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77B30" w14:textId="77777777" w:rsidR="0006350D" w:rsidRPr="00662DF7" w:rsidRDefault="0006350D" w:rsidP="0006350D">
      <w:pPr>
        <w:pStyle w:val="Default"/>
        <w:rPr>
          <w:rFonts w:asciiTheme="majorHAnsi" w:hAnsiTheme="majorHAnsi" w:cstheme="majorHAnsi"/>
          <w:sz w:val="28"/>
          <w:szCs w:val="28"/>
        </w:rPr>
      </w:pPr>
    </w:p>
    <w:p w14:paraId="73E4A698" w14:textId="77777777" w:rsidR="0006350D" w:rsidRPr="00662DF7" w:rsidRDefault="0006350D" w:rsidP="0006350D">
      <w:pPr>
        <w:autoSpaceDE w:val="0"/>
        <w:autoSpaceDN w:val="0"/>
        <w:adjustRightInd w:val="0"/>
        <w:spacing w:after="0" w:line="240" w:lineRule="auto"/>
        <w:rPr>
          <w:rFonts w:asciiTheme="majorHAnsi" w:hAnsiTheme="majorHAnsi" w:cstheme="majorHAnsi"/>
          <w:color w:val="000000"/>
          <w:kern w:val="0"/>
          <w:sz w:val="28"/>
          <w:szCs w:val="28"/>
        </w:rPr>
      </w:pPr>
    </w:p>
    <w:p w14:paraId="243EFC9F" w14:textId="034B8BB6" w:rsidR="0006350D" w:rsidRPr="00662DF7" w:rsidRDefault="0006350D" w:rsidP="0006350D">
      <w:pPr>
        <w:jc w:val="center"/>
        <w:rPr>
          <w:rFonts w:asciiTheme="majorHAnsi" w:hAnsiTheme="majorHAnsi" w:cstheme="majorHAnsi"/>
          <w:sz w:val="28"/>
          <w:szCs w:val="28"/>
        </w:rPr>
      </w:pPr>
    </w:p>
    <w:p w14:paraId="60B0711E" w14:textId="77777777" w:rsidR="0006350D" w:rsidRPr="00662DF7" w:rsidRDefault="0006350D" w:rsidP="0006350D">
      <w:pPr>
        <w:jc w:val="center"/>
        <w:rPr>
          <w:rFonts w:asciiTheme="majorHAnsi" w:hAnsiTheme="majorHAnsi" w:cstheme="majorHAnsi"/>
          <w:sz w:val="28"/>
          <w:szCs w:val="28"/>
        </w:rPr>
      </w:pPr>
    </w:p>
    <w:p w14:paraId="56D1AB4A" w14:textId="77777777" w:rsidR="001E49EA" w:rsidRDefault="008017E4"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OKVIRAN</w:t>
      </w:r>
      <w:r w:rsidRPr="00662DF7">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PLAN UPRAVLJANJA OKOLIŠNIM I DRUŠTVENIM</w:t>
      </w:r>
      <w:r w:rsidR="001E49EA">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 xml:space="preserve">RIZICIMA </w:t>
      </w:r>
    </w:p>
    <w:p w14:paraId="7DFD5BD9" w14:textId="6CC82F76" w:rsidR="0006350D" w:rsidRPr="001E49EA" w:rsidRDefault="001E49EA"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00662DF7" w:rsidRP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p>
    <w:p w14:paraId="74BD60EE" w14:textId="77777777" w:rsidR="0006350D" w:rsidRPr="00662DF7" w:rsidRDefault="0006350D" w:rsidP="0006350D">
      <w:pPr>
        <w:pStyle w:val="Default"/>
        <w:rPr>
          <w:rFonts w:asciiTheme="majorHAnsi" w:hAnsiTheme="majorHAnsi" w:cstheme="majorHAnsi"/>
          <w:sz w:val="28"/>
          <w:szCs w:val="28"/>
        </w:rPr>
      </w:pPr>
    </w:p>
    <w:p w14:paraId="17A223EA" w14:textId="149C1B0A"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TableGrid"/>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06350D" w:rsidRPr="00662DF7" w14:paraId="29BCC741" w14:textId="77777777" w:rsidTr="0006350D">
        <w:trPr>
          <w:trHeight w:val="6117"/>
        </w:trPr>
        <w:tc>
          <w:tcPr>
            <w:tcW w:w="9447" w:type="dxa"/>
          </w:tcPr>
          <w:p w14:paraId="73AF5E2D" w14:textId="76BFA77F"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14:anchorId="4557AC32" wp14:editId="5D5D95B2">
                  <wp:extent cx="5731510" cy="3822700"/>
                  <wp:effectExtent l="0" t="0" r="2540" b="6350"/>
                  <wp:docPr id="660403389" name="Picture 1"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14:paraId="3D0060D5" w14:textId="77777777" w:rsidR="00662DF7" w:rsidRPr="00662DF7" w:rsidRDefault="00662DF7" w:rsidP="0006350D">
      <w:pPr>
        <w:jc w:val="center"/>
        <w:rPr>
          <w:rFonts w:asciiTheme="majorHAnsi" w:hAnsiTheme="majorHAnsi" w:cstheme="majorHAnsi"/>
          <w:color w:val="292732"/>
          <w:sz w:val="28"/>
          <w:szCs w:val="28"/>
        </w:rPr>
      </w:pPr>
    </w:p>
    <w:p w14:paraId="75D5820D" w14:textId="1F87EF9F" w:rsidR="0006350D" w:rsidRPr="00662DF7" w:rsidRDefault="00662DF7" w:rsidP="0006350D">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14:paraId="425197AA" w14:textId="77777777" w:rsidR="0006350D" w:rsidRPr="00662DF7" w:rsidRDefault="0006350D" w:rsidP="0006350D">
      <w:pPr>
        <w:jc w:val="center"/>
        <w:rPr>
          <w:rFonts w:asciiTheme="majorHAnsi" w:hAnsiTheme="majorHAnsi" w:cstheme="majorHAnsi"/>
          <w:sz w:val="28"/>
          <w:szCs w:val="28"/>
        </w:rPr>
      </w:pPr>
    </w:p>
    <w:p w14:paraId="36CC6D04" w14:textId="0D2B8B53" w:rsidR="00995039" w:rsidRPr="00662DF7" w:rsidRDefault="00662DF7" w:rsidP="0006350D">
      <w:pPr>
        <w:jc w:val="center"/>
        <w:rPr>
          <w:rFonts w:asciiTheme="majorHAnsi" w:hAnsiTheme="majorHAnsi" w:cstheme="majorHAnsi"/>
          <w:sz w:val="28"/>
          <w:szCs w:val="28"/>
        </w:rPr>
        <w:sectPr w:rsidR="00995039" w:rsidRPr="00662DF7" w:rsidSect="00B241C0">
          <w:headerReference w:type="default" r:id="rId9"/>
          <w:pgSz w:w="11906" w:h="16838"/>
          <w:pgMar w:top="1440" w:right="1133" w:bottom="1440" w:left="1440" w:header="708" w:footer="708" w:gutter="0"/>
          <w:cols w:space="708"/>
          <w:docGrid w:linePitch="360"/>
        </w:sectPr>
      </w:pPr>
      <w:r w:rsidRPr="00662DF7">
        <w:rPr>
          <w:rFonts w:asciiTheme="majorHAnsi" w:hAnsiTheme="majorHAnsi" w:cstheme="majorHAnsi"/>
          <w:sz w:val="28"/>
          <w:szCs w:val="28"/>
        </w:rPr>
        <w:t>Siječanj</w:t>
      </w:r>
      <w:r w:rsidR="0006350D" w:rsidRPr="00662DF7">
        <w:rPr>
          <w:rFonts w:asciiTheme="majorHAnsi" w:hAnsiTheme="majorHAnsi" w:cstheme="majorHAnsi"/>
          <w:sz w:val="28"/>
          <w:szCs w:val="28"/>
        </w:rPr>
        <w:t xml:space="preserve"> 2024</w:t>
      </w: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14:paraId="58D40E84" w14:textId="7CC26387" w:rsidR="000C32A5" w:rsidRPr="00662DF7" w:rsidRDefault="00106424">
          <w:pPr>
            <w:pStyle w:val="TOCHeading"/>
            <w:rPr>
              <w:rStyle w:val="Heading1Char"/>
              <w:rFonts w:cstheme="majorHAnsi"/>
              <w:lang w:val="hr-HR"/>
            </w:rPr>
          </w:pPr>
          <w:r>
            <w:rPr>
              <w:rStyle w:val="Heading1Char"/>
              <w:rFonts w:cstheme="majorHAnsi"/>
              <w:lang w:val="hr-HR"/>
            </w:rPr>
            <w:t>SADRŽAJ</w:t>
          </w:r>
        </w:p>
        <w:p w14:paraId="4C6F7C74" w14:textId="77777777" w:rsidR="000C32A5" w:rsidRPr="00662DF7" w:rsidRDefault="000C32A5" w:rsidP="001A53EE">
          <w:pPr>
            <w:pStyle w:val="TOC1"/>
          </w:pPr>
        </w:p>
        <w:p w14:paraId="558FAED4" w14:textId="13EB1954" w:rsidR="001A53EE" w:rsidRDefault="000C32A5" w:rsidP="001A53EE">
          <w:pPr>
            <w:pStyle w:val="TOC1"/>
            <w:rPr>
              <w:rFonts w:eastAsiaTheme="minorEastAsia"/>
              <w:noProof/>
              <w:sz w:val="24"/>
              <w:szCs w:val="24"/>
              <w:lang w:eastAsia="hr-HR"/>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1753334" w:history="1">
            <w:r w:rsidR="001A53EE" w:rsidRPr="00011385">
              <w:rPr>
                <w:rStyle w:val="Hyperlink"/>
                <w:rFonts w:cstheme="minorHAnsi"/>
                <w:bCs/>
                <w:noProof/>
              </w:rPr>
              <w:t>1.</w:t>
            </w:r>
            <w:r w:rsidR="001A53EE">
              <w:rPr>
                <w:rFonts w:eastAsiaTheme="minorEastAsia"/>
                <w:noProof/>
                <w:sz w:val="24"/>
                <w:szCs w:val="24"/>
                <w:lang w:eastAsia="hr-HR"/>
              </w:rPr>
              <w:tab/>
            </w:r>
            <w:r w:rsidR="001A53EE" w:rsidRPr="00011385">
              <w:rPr>
                <w:rStyle w:val="Hyperlink"/>
                <w:rFonts w:cstheme="minorHAnsi"/>
                <w:noProof/>
              </w:rPr>
              <w:t>Uvod</w:t>
            </w:r>
            <w:r w:rsidR="001A53EE">
              <w:rPr>
                <w:noProof/>
                <w:webHidden/>
              </w:rPr>
              <w:tab/>
            </w:r>
            <w:r w:rsidR="001A53EE">
              <w:rPr>
                <w:noProof/>
                <w:webHidden/>
              </w:rPr>
              <w:fldChar w:fldCharType="begin"/>
            </w:r>
            <w:r w:rsidR="001A53EE">
              <w:rPr>
                <w:noProof/>
                <w:webHidden/>
              </w:rPr>
              <w:instrText xml:space="preserve"> PAGEREF _Toc161753334 \h </w:instrText>
            </w:r>
            <w:r w:rsidR="001A53EE">
              <w:rPr>
                <w:noProof/>
                <w:webHidden/>
              </w:rPr>
            </w:r>
            <w:r w:rsidR="001A53EE">
              <w:rPr>
                <w:noProof/>
                <w:webHidden/>
              </w:rPr>
              <w:fldChar w:fldCharType="separate"/>
            </w:r>
            <w:r w:rsidR="001A53EE">
              <w:rPr>
                <w:noProof/>
                <w:webHidden/>
              </w:rPr>
              <w:t>1</w:t>
            </w:r>
            <w:r w:rsidR="001A53EE">
              <w:rPr>
                <w:noProof/>
                <w:webHidden/>
              </w:rPr>
              <w:fldChar w:fldCharType="end"/>
            </w:r>
          </w:hyperlink>
        </w:p>
        <w:p w14:paraId="0432E5A4" w14:textId="757279BE" w:rsidR="001A53EE" w:rsidRDefault="00305995">
          <w:pPr>
            <w:pStyle w:val="TOC2"/>
            <w:tabs>
              <w:tab w:val="right" w:leader="dot" w:pos="9016"/>
            </w:tabs>
            <w:rPr>
              <w:rFonts w:eastAsiaTheme="minorEastAsia"/>
              <w:noProof/>
              <w:sz w:val="24"/>
              <w:szCs w:val="24"/>
              <w:lang w:eastAsia="hr-HR"/>
            </w:rPr>
          </w:pPr>
          <w:hyperlink w:anchor="_Toc161753335" w:history="1">
            <w:r w:rsidR="001A53EE" w:rsidRPr="00011385">
              <w:rPr>
                <w:rStyle w:val="Hyperlink"/>
                <w:rFonts w:cstheme="minorHAnsi"/>
                <w:noProof/>
              </w:rPr>
              <w:t>Opis projekta</w:t>
            </w:r>
            <w:r w:rsidR="001A53EE">
              <w:rPr>
                <w:noProof/>
                <w:webHidden/>
              </w:rPr>
              <w:tab/>
            </w:r>
            <w:r w:rsidR="001A53EE">
              <w:rPr>
                <w:noProof/>
                <w:webHidden/>
              </w:rPr>
              <w:fldChar w:fldCharType="begin"/>
            </w:r>
            <w:r w:rsidR="001A53EE">
              <w:rPr>
                <w:noProof/>
                <w:webHidden/>
              </w:rPr>
              <w:instrText xml:space="preserve"> PAGEREF _Toc161753335 \h </w:instrText>
            </w:r>
            <w:r w:rsidR="001A53EE">
              <w:rPr>
                <w:noProof/>
                <w:webHidden/>
              </w:rPr>
            </w:r>
            <w:r w:rsidR="001A53EE">
              <w:rPr>
                <w:noProof/>
                <w:webHidden/>
              </w:rPr>
              <w:fldChar w:fldCharType="separate"/>
            </w:r>
            <w:r w:rsidR="001A53EE">
              <w:rPr>
                <w:noProof/>
                <w:webHidden/>
              </w:rPr>
              <w:t>1</w:t>
            </w:r>
            <w:r w:rsidR="001A53EE">
              <w:rPr>
                <w:noProof/>
                <w:webHidden/>
              </w:rPr>
              <w:fldChar w:fldCharType="end"/>
            </w:r>
          </w:hyperlink>
        </w:p>
        <w:p w14:paraId="2FA08A43" w14:textId="39FD1C8A" w:rsidR="001A53EE" w:rsidRDefault="00305995">
          <w:pPr>
            <w:pStyle w:val="TOC2"/>
            <w:tabs>
              <w:tab w:val="right" w:leader="dot" w:pos="9016"/>
            </w:tabs>
            <w:rPr>
              <w:rFonts w:eastAsiaTheme="minorEastAsia"/>
              <w:noProof/>
              <w:sz w:val="24"/>
              <w:szCs w:val="24"/>
              <w:lang w:eastAsia="hr-HR"/>
            </w:rPr>
          </w:pPr>
          <w:hyperlink w:anchor="_Toc161753336" w:history="1">
            <w:r w:rsidR="001A53EE" w:rsidRPr="00011385">
              <w:rPr>
                <w:rStyle w:val="Hyperlink"/>
                <w:rFonts w:cstheme="minorHAnsi"/>
                <w:noProof/>
              </w:rPr>
              <w:t>Okviran plan upravljanja okolišnim i društvenim rizicima</w:t>
            </w:r>
            <w:r w:rsidR="001A53EE">
              <w:rPr>
                <w:noProof/>
                <w:webHidden/>
              </w:rPr>
              <w:tab/>
            </w:r>
            <w:r w:rsidR="001A53EE">
              <w:rPr>
                <w:noProof/>
                <w:webHidden/>
              </w:rPr>
              <w:fldChar w:fldCharType="begin"/>
            </w:r>
            <w:r w:rsidR="001A53EE">
              <w:rPr>
                <w:noProof/>
                <w:webHidden/>
              </w:rPr>
              <w:instrText xml:space="preserve"> PAGEREF _Toc161753336 \h </w:instrText>
            </w:r>
            <w:r w:rsidR="001A53EE">
              <w:rPr>
                <w:noProof/>
                <w:webHidden/>
              </w:rPr>
            </w:r>
            <w:r w:rsidR="001A53EE">
              <w:rPr>
                <w:noProof/>
                <w:webHidden/>
              </w:rPr>
              <w:fldChar w:fldCharType="separate"/>
            </w:r>
            <w:r w:rsidR="001A53EE">
              <w:rPr>
                <w:noProof/>
                <w:webHidden/>
              </w:rPr>
              <w:t>2</w:t>
            </w:r>
            <w:r w:rsidR="001A53EE">
              <w:rPr>
                <w:noProof/>
                <w:webHidden/>
              </w:rPr>
              <w:fldChar w:fldCharType="end"/>
            </w:r>
          </w:hyperlink>
        </w:p>
        <w:p w14:paraId="3CE50355" w14:textId="2417AE0A" w:rsidR="001A53EE" w:rsidRDefault="00305995">
          <w:pPr>
            <w:pStyle w:val="TOC2"/>
            <w:tabs>
              <w:tab w:val="right" w:leader="dot" w:pos="9016"/>
            </w:tabs>
            <w:rPr>
              <w:rFonts w:eastAsiaTheme="minorEastAsia"/>
              <w:noProof/>
              <w:sz w:val="24"/>
              <w:szCs w:val="24"/>
              <w:lang w:eastAsia="hr-HR"/>
            </w:rPr>
          </w:pPr>
          <w:hyperlink w:anchor="_Toc161753337" w:history="1">
            <w:r w:rsidR="001A53EE" w:rsidRPr="00011385">
              <w:rPr>
                <w:rStyle w:val="Hyperlink"/>
                <w:rFonts w:cstheme="minorHAnsi"/>
                <w:noProof/>
              </w:rPr>
              <w:t>Opis aktivnosti i lokacija</w:t>
            </w:r>
            <w:r w:rsidR="001A53EE">
              <w:rPr>
                <w:noProof/>
                <w:webHidden/>
              </w:rPr>
              <w:tab/>
            </w:r>
            <w:r w:rsidR="001A53EE">
              <w:rPr>
                <w:noProof/>
                <w:webHidden/>
              </w:rPr>
              <w:fldChar w:fldCharType="begin"/>
            </w:r>
            <w:r w:rsidR="001A53EE">
              <w:rPr>
                <w:noProof/>
                <w:webHidden/>
              </w:rPr>
              <w:instrText xml:space="preserve"> PAGEREF _Toc161753337 \h </w:instrText>
            </w:r>
            <w:r w:rsidR="001A53EE">
              <w:rPr>
                <w:noProof/>
                <w:webHidden/>
              </w:rPr>
            </w:r>
            <w:r w:rsidR="001A53EE">
              <w:rPr>
                <w:noProof/>
                <w:webHidden/>
              </w:rPr>
              <w:fldChar w:fldCharType="separate"/>
            </w:r>
            <w:r w:rsidR="001A53EE">
              <w:rPr>
                <w:noProof/>
                <w:webHidden/>
              </w:rPr>
              <w:t>2</w:t>
            </w:r>
            <w:r w:rsidR="001A53EE">
              <w:rPr>
                <w:noProof/>
                <w:webHidden/>
              </w:rPr>
              <w:fldChar w:fldCharType="end"/>
            </w:r>
          </w:hyperlink>
        </w:p>
        <w:p w14:paraId="38BDA94C" w14:textId="0322971A" w:rsidR="001A53EE" w:rsidRDefault="00305995">
          <w:pPr>
            <w:pStyle w:val="TOC2"/>
            <w:tabs>
              <w:tab w:val="right" w:leader="dot" w:pos="9016"/>
            </w:tabs>
            <w:rPr>
              <w:rFonts w:eastAsiaTheme="minorEastAsia"/>
              <w:noProof/>
              <w:sz w:val="24"/>
              <w:szCs w:val="24"/>
              <w:lang w:eastAsia="hr-HR"/>
            </w:rPr>
          </w:pPr>
          <w:hyperlink w:anchor="_Toc161753338" w:history="1">
            <w:r w:rsidR="001A53EE" w:rsidRPr="00011385">
              <w:rPr>
                <w:rStyle w:val="Hyperlink"/>
                <w:rFonts w:cstheme="minorHAnsi"/>
                <w:noProof/>
              </w:rPr>
              <w:t>Okolišna i društvena kategorija</w:t>
            </w:r>
            <w:r w:rsidR="001A53EE">
              <w:rPr>
                <w:noProof/>
                <w:webHidden/>
              </w:rPr>
              <w:tab/>
            </w:r>
            <w:r w:rsidR="001A53EE">
              <w:rPr>
                <w:noProof/>
                <w:webHidden/>
              </w:rPr>
              <w:fldChar w:fldCharType="begin"/>
            </w:r>
            <w:r w:rsidR="001A53EE">
              <w:rPr>
                <w:noProof/>
                <w:webHidden/>
              </w:rPr>
              <w:instrText xml:space="preserve"> PAGEREF _Toc161753338 \h </w:instrText>
            </w:r>
            <w:r w:rsidR="001A53EE">
              <w:rPr>
                <w:noProof/>
                <w:webHidden/>
              </w:rPr>
            </w:r>
            <w:r w:rsidR="001A53EE">
              <w:rPr>
                <w:noProof/>
                <w:webHidden/>
              </w:rPr>
              <w:fldChar w:fldCharType="separate"/>
            </w:r>
            <w:r w:rsidR="001A53EE">
              <w:rPr>
                <w:noProof/>
                <w:webHidden/>
              </w:rPr>
              <w:t>5</w:t>
            </w:r>
            <w:r w:rsidR="001A53EE">
              <w:rPr>
                <w:noProof/>
                <w:webHidden/>
              </w:rPr>
              <w:fldChar w:fldCharType="end"/>
            </w:r>
          </w:hyperlink>
        </w:p>
        <w:p w14:paraId="5F14A525" w14:textId="07AF334E" w:rsidR="001A53EE" w:rsidRDefault="00305995" w:rsidP="001A53EE">
          <w:pPr>
            <w:pStyle w:val="TOC1"/>
            <w:rPr>
              <w:rFonts w:eastAsiaTheme="minorEastAsia"/>
              <w:noProof/>
              <w:sz w:val="24"/>
              <w:szCs w:val="24"/>
              <w:lang w:eastAsia="hr-HR"/>
            </w:rPr>
          </w:pPr>
          <w:hyperlink w:anchor="_Toc161753339" w:history="1">
            <w:r w:rsidR="001A53EE" w:rsidRPr="00011385">
              <w:rPr>
                <w:rStyle w:val="Hyperlink"/>
                <w:rFonts w:cstheme="minorHAnsi"/>
                <w:bCs/>
                <w:noProof/>
              </w:rPr>
              <w:t>2.</w:t>
            </w:r>
            <w:r w:rsidR="001A53EE">
              <w:rPr>
                <w:rFonts w:eastAsiaTheme="minorEastAsia"/>
                <w:noProof/>
                <w:sz w:val="24"/>
                <w:szCs w:val="24"/>
                <w:lang w:eastAsia="hr-HR"/>
              </w:rPr>
              <w:tab/>
            </w:r>
            <w:r w:rsidR="001A53EE" w:rsidRPr="00011385">
              <w:rPr>
                <w:rStyle w:val="Hyperlink"/>
                <w:rFonts w:cstheme="minorHAnsi"/>
                <w:noProof/>
              </w:rPr>
              <w:t>Potencijalni utjecaji i rizici za okoliš i društvo</w:t>
            </w:r>
            <w:r w:rsidR="001A53EE">
              <w:rPr>
                <w:noProof/>
                <w:webHidden/>
              </w:rPr>
              <w:tab/>
            </w:r>
            <w:r w:rsidR="001A53EE">
              <w:rPr>
                <w:noProof/>
                <w:webHidden/>
              </w:rPr>
              <w:fldChar w:fldCharType="begin"/>
            </w:r>
            <w:r w:rsidR="001A53EE">
              <w:rPr>
                <w:noProof/>
                <w:webHidden/>
              </w:rPr>
              <w:instrText xml:space="preserve"> PAGEREF _Toc161753339 \h </w:instrText>
            </w:r>
            <w:r w:rsidR="001A53EE">
              <w:rPr>
                <w:noProof/>
                <w:webHidden/>
              </w:rPr>
            </w:r>
            <w:r w:rsidR="001A53EE">
              <w:rPr>
                <w:noProof/>
                <w:webHidden/>
              </w:rPr>
              <w:fldChar w:fldCharType="separate"/>
            </w:r>
            <w:r w:rsidR="001A53EE">
              <w:rPr>
                <w:noProof/>
                <w:webHidden/>
              </w:rPr>
              <w:t>6</w:t>
            </w:r>
            <w:r w:rsidR="001A53EE">
              <w:rPr>
                <w:noProof/>
                <w:webHidden/>
              </w:rPr>
              <w:fldChar w:fldCharType="end"/>
            </w:r>
          </w:hyperlink>
        </w:p>
        <w:p w14:paraId="361062CB" w14:textId="0C35DBFE" w:rsidR="001A53EE" w:rsidRDefault="00305995">
          <w:pPr>
            <w:pStyle w:val="TOC2"/>
            <w:tabs>
              <w:tab w:val="right" w:leader="dot" w:pos="9016"/>
            </w:tabs>
            <w:rPr>
              <w:rFonts w:eastAsiaTheme="minorEastAsia"/>
              <w:noProof/>
              <w:sz w:val="24"/>
              <w:szCs w:val="24"/>
              <w:lang w:eastAsia="hr-HR"/>
            </w:rPr>
          </w:pPr>
          <w:hyperlink w:anchor="_Toc161753340" w:history="1">
            <w:r w:rsidR="001A53EE" w:rsidRPr="00011385">
              <w:rPr>
                <w:rStyle w:val="Hyperlink"/>
                <w:rFonts w:cstheme="minorHAnsi"/>
                <w:noProof/>
              </w:rPr>
              <w:t>Utjecaji na okoliš i prijedlog mjera</w:t>
            </w:r>
            <w:r w:rsidR="001A53EE">
              <w:rPr>
                <w:noProof/>
                <w:webHidden/>
              </w:rPr>
              <w:tab/>
            </w:r>
            <w:r w:rsidR="001A53EE">
              <w:rPr>
                <w:noProof/>
                <w:webHidden/>
              </w:rPr>
              <w:fldChar w:fldCharType="begin"/>
            </w:r>
            <w:r w:rsidR="001A53EE">
              <w:rPr>
                <w:noProof/>
                <w:webHidden/>
              </w:rPr>
              <w:instrText xml:space="preserve"> PAGEREF _Toc161753340 \h </w:instrText>
            </w:r>
            <w:r w:rsidR="001A53EE">
              <w:rPr>
                <w:noProof/>
                <w:webHidden/>
              </w:rPr>
            </w:r>
            <w:r w:rsidR="001A53EE">
              <w:rPr>
                <w:noProof/>
                <w:webHidden/>
              </w:rPr>
              <w:fldChar w:fldCharType="separate"/>
            </w:r>
            <w:r w:rsidR="001A53EE">
              <w:rPr>
                <w:noProof/>
                <w:webHidden/>
              </w:rPr>
              <w:t>6</w:t>
            </w:r>
            <w:r w:rsidR="001A53EE">
              <w:rPr>
                <w:noProof/>
                <w:webHidden/>
              </w:rPr>
              <w:fldChar w:fldCharType="end"/>
            </w:r>
          </w:hyperlink>
        </w:p>
        <w:p w14:paraId="2DAAE43B" w14:textId="4C29D38A" w:rsidR="001A53EE" w:rsidRDefault="00305995">
          <w:pPr>
            <w:pStyle w:val="TOC2"/>
            <w:tabs>
              <w:tab w:val="right" w:leader="dot" w:pos="9016"/>
            </w:tabs>
            <w:rPr>
              <w:rFonts w:eastAsiaTheme="minorEastAsia"/>
              <w:noProof/>
              <w:sz w:val="24"/>
              <w:szCs w:val="24"/>
              <w:lang w:eastAsia="hr-HR"/>
            </w:rPr>
          </w:pPr>
          <w:hyperlink w:anchor="_Toc161753341" w:history="1">
            <w:r w:rsidR="001A53EE" w:rsidRPr="00011385">
              <w:rPr>
                <w:rStyle w:val="Hyperlink"/>
                <w:rFonts w:cstheme="minorHAnsi"/>
                <w:noProof/>
              </w:rPr>
              <w:t>Društveni utjecaji i mjere ublažavanja</w:t>
            </w:r>
            <w:r w:rsidR="001A53EE">
              <w:rPr>
                <w:noProof/>
                <w:webHidden/>
              </w:rPr>
              <w:tab/>
            </w:r>
            <w:r w:rsidR="001A53EE">
              <w:rPr>
                <w:noProof/>
                <w:webHidden/>
              </w:rPr>
              <w:fldChar w:fldCharType="begin"/>
            </w:r>
            <w:r w:rsidR="001A53EE">
              <w:rPr>
                <w:noProof/>
                <w:webHidden/>
              </w:rPr>
              <w:instrText xml:space="preserve"> PAGEREF _Toc161753341 \h </w:instrText>
            </w:r>
            <w:r w:rsidR="001A53EE">
              <w:rPr>
                <w:noProof/>
                <w:webHidden/>
              </w:rPr>
            </w:r>
            <w:r w:rsidR="001A53EE">
              <w:rPr>
                <w:noProof/>
                <w:webHidden/>
              </w:rPr>
              <w:fldChar w:fldCharType="separate"/>
            </w:r>
            <w:r w:rsidR="001A53EE">
              <w:rPr>
                <w:noProof/>
                <w:webHidden/>
              </w:rPr>
              <w:t>7</w:t>
            </w:r>
            <w:r w:rsidR="001A53EE">
              <w:rPr>
                <w:noProof/>
                <w:webHidden/>
              </w:rPr>
              <w:fldChar w:fldCharType="end"/>
            </w:r>
          </w:hyperlink>
        </w:p>
        <w:p w14:paraId="10028726" w14:textId="7A7F5BED" w:rsidR="001A53EE" w:rsidRDefault="00305995" w:rsidP="001A53EE">
          <w:pPr>
            <w:pStyle w:val="TOC1"/>
            <w:rPr>
              <w:rFonts w:eastAsiaTheme="minorEastAsia"/>
              <w:noProof/>
              <w:sz w:val="24"/>
              <w:szCs w:val="24"/>
              <w:lang w:eastAsia="hr-HR"/>
            </w:rPr>
          </w:pPr>
          <w:hyperlink w:anchor="_Toc161753342" w:history="1">
            <w:r w:rsidR="001A53EE" w:rsidRPr="00011385">
              <w:rPr>
                <w:rStyle w:val="Hyperlink"/>
                <w:rFonts w:cstheme="minorHAnsi"/>
                <w:bCs/>
                <w:noProof/>
              </w:rPr>
              <w:t>3.</w:t>
            </w:r>
            <w:r w:rsidR="001A53EE">
              <w:rPr>
                <w:rFonts w:eastAsiaTheme="minorEastAsia"/>
                <w:noProof/>
                <w:sz w:val="24"/>
                <w:szCs w:val="24"/>
                <w:lang w:eastAsia="hr-HR"/>
              </w:rPr>
              <w:tab/>
            </w:r>
            <w:r w:rsidR="001A53EE" w:rsidRPr="00011385">
              <w:rPr>
                <w:rStyle w:val="Hyperlink"/>
                <w:rFonts w:cstheme="minorHAnsi"/>
                <w:noProof/>
              </w:rPr>
              <w:t>Kontrolna lista Plana upravljanja okolišnim i društvenim rizicima</w:t>
            </w:r>
            <w:r w:rsidR="001A53EE">
              <w:rPr>
                <w:noProof/>
                <w:webHidden/>
              </w:rPr>
              <w:tab/>
            </w:r>
            <w:r w:rsidR="001A53EE">
              <w:rPr>
                <w:noProof/>
                <w:webHidden/>
              </w:rPr>
              <w:fldChar w:fldCharType="begin"/>
            </w:r>
            <w:r w:rsidR="001A53EE">
              <w:rPr>
                <w:noProof/>
                <w:webHidden/>
              </w:rPr>
              <w:instrText xml:space="preserve"> PAGEREF _Toc161753342 \h </w:instrText>
            </w:r>
            <w:r w:rsidR="001A53EE">
              <w:rPr>
                <w:noProof/>
                <w:webHidden/>
              </w:rPr>
            </w:r>
            <w:r w:rsidR="001A53EE">
              <w:rPr>
                <w:noProof/>
                <w:webHidden/>
              </w:rPr>
              <w:fldChar w:fldCharType="separate"/>
            </w:r>
            <w:r w:rsidR="001A53EE">
              <w:rPr>
                <w:noProof/>
                <w:webHidden/>
              </w:rPr>
              <w:t>9</w:t>
            </w:r>
            <w:r w:rsidR="001A53EE">
              <w:rPr>
                <w:noProof/>
                <w:webHidden/>
              </w:rPr>
              <w:fldChar w:fldCharType="end"/>
            </w:r>
          </w:hyperlink>
        </w:p>
        <w:p w14:paraId="4C077CDE" w14:textId="01CF728B" w:rsidR="001A53EE" w:rsidRDefault="00305995">
          <w:pPr>
            <w:pStyle w:val="TOC2"/>
            <w:tabs>
              <w:tab w:val="right" w:leader="dot" w:pos="9016"/>
            </w:tabs>
            <w:rPr>
              <w:rFonts w:eastAsiaTheme="minorEastAsia"/>
              <w:noProof/>
              <w:sz w:val="24"/>
              <w:szCs w:val="24"/>
              <w:lang w:eastAsia="hr-HR"/>
            </w:rPr>
          </w:pPr>
          <w:hyperlink w:anchor="_Toc161753343" w:history="1">
            <w:r w:rsidR="001A53EE" w:rsidRPr="00011385">
              <w:rPr>
                <w:rStyle w:val="Hyperlink"/>
                <w:rFonts w:cstheme="minorHAnsi"/>
                <w:noProof/>
              </w:rPr>
              <w:t>Primjena Kontrolne liste</w:t>
            </w:r>
            <w:r w:rsidR="001A53EE">
              <w:rPr>
                <w:noProof/>
                <w:webHidden/>
              </w:rPr>
              <w:tab/>
            </w:r>
            <w:r w:rsidR="001A53EE">
              <w:rPr>
                <w:noProof/>
                <w:webHidden/>
              </w:rPr>
              <w:fldChar w:fldCharType="begin"/>
            </w:r>
            <w:r w:rsidR="001A53EE">
              <w:rPr>
                <w:noProof/>
                <w:webHidden/>
              </w:rPr>
              <w:instrText xml:space="preserve"> PAGEREF _Toc161753343 \h </w:instrText>
            </w:r>
            <w:r w:rsidR="001A53EE">
              <w:rPr>
                <w:noProof/>
                <w:webHidden/>
              </w:rPr>
            </w:r>
            <w:r w:rsidR="001A53EE">
              <w:rPr>
                <w:noProof/>
                <w:webHidden/>
              </w:rPr>
              <w:fldChar w:fldCharType="separate"/>
            </w:r>
            <w:r w:rsidR="001A53EE">
              <w:rPr>
                <w:noProof/>
                <w:webHidden/>
              </w:rPr>
              <w:t>9</w:t>
            </w:r>
            <w:r w:rsidR="001A53EE">
              <w:rPr>
                <w:noProof/>
                <w:webHidden/>
              </w:rPr>
              <w:fldChar w:fldCharType="end"/>
            </w:r>
          </w:hyperlink>
        </w:p>
        <w:p w14:paraId="564E361A" w14:textId="305286C8" w:rsidR="001A53EE" w:rsidRDefault="00305995">
          <w:pPr>
            <w:pStyle w:val="TOC2"/>
            <w:tabs>
              <w:tab w:val="right" w:leader="dot" w:pos="9016"/>
            </w:tabs>
            <w:rPr>
              <w:rFonts w:eastAsiaTheme="minorEastAsia"/>
              <w:noProof/>
              <w:sz w:val="24"/>
              <w:szCs w:val="24"/>
              <w:lang w:eastAsia="hr-HR"/>
            </w:rPr>
          </w:pPr>
          <w:hyperlink w:anchor="_Toc161753344" w:history="1">
            <w:r w:rsidR="001A53EE" w:rsidRPr="00011385">
              <w:rPr>
                <w:rStyle w:val="Hyperlink"/>
                <w:rFonts w:cstheme="minorHAnsi"/>
                <w:noProof/>
              </w:rPr>
              <w:t>Monitoring i izvještavanje</w:t>
            </w:r>
            <w:r w:rsidR="001A53EE">
              <w:rPr>
                <w:noProof/>
                <w:webHidden/>
              </w:rPr>
              <w:tab/>
            </w:r>
            <w:r w:rsidR="001A53EE">
              <w:rPr>
                <w:noProof/>
                <w:webHidden/>
              </w:rPr>
              <w:fldChar w:fldCharType="begin"/>
            </w:r>
            <w:r w:rsidR="001A53EE">
              <w:rPr>
                <w:noProof/>
                <w:webHidden/>
              </w:rPr>
              <w:instrText xml:space="preserve"> PAGEREF _Toc161753344 \h </w:instrText>
            </w:r>
            <w:r w:rsidR="001A53EE">
              <w:rPr>
                <w:noProof/>
                <w:webHidden/>
              </w:rPr>
            </w:r>
            <w:r w:rsidR="001A53EE">
              <w:rPr>
                <w:noProof/>
                <w:webHidden/>
              </w:rPr>
              <w:fldChar w:fldCharType="separate"/>
            </w:r>
            <w:r w:rsidR="001A53EE">
              <w:rPr>
                <w:noProof/>
                <w:webHidden/>
              </w:rPr>
              <w:t>10</w:t>
            </w:r>
            <w:r w:rsidR="001A53EE">
              <w:rPr>
                <w:noProof/>
                <w:webHidden/>
              </w:rPr>
              <w:fldChar w:fldCharType="end"/>
            </w:r>
          </w:hyperlink>
        </w:p>
        <w:p w14:paraId="117E5B0A" w14:textId="49C6D0B9" w:rsidR="001A53EE" w:rsidRDefault="00305995">
          <w:pPr>
            <w:pStyle w:val="TOC2"/>
            <w:tabs>
              <w:tab w:val="right" w:leader="dot" w:pos="9016"/>
            </w:tabs>
            <w:rPr>
              <w:rFonts w:eastAsiaTheme="minorEastAsia"/>
              <w:noProof/>
              <w:sz w:val="24"/>
              <w:szCs w:val="24"/>
              <w:lang w:eastAsia="hr-HR"/>
            </w:rPr>
          </w:pPr>
          <w:hyperlink w:anchor="_Toc161753345" w:history="1">
            <w:r w:rsidR="001A53EE" w:rsidRPr="00011385">
              <w:rPr>
                <w:rStyle w:val="Hyperlink"/>
                <w:rFonts w:cstheme="minorHAnsi"/>
                <w:noProof/>
              </w:rPr>
              <w:t>Opće informacije o projektu i lokaciji</w:t>
            </w:r>
            <w:r w:rsidR="001A53EE">
              <w:rPr>
                <w:noProof/>
                <w:webHidden/>
              </w:rPr>
              <w:tab/>
            </w:r>
            <w:r w:rsidR="001A53EE">
              <w:rPr>
                <w:noProof/>
                <w:webHidden/>
              </w:rPr>
              <w:fldChar w:fldCharType="begin"/>
            </w:r>
            <w:r w:rsidR="001A53EE">
              <w:rPr>
                <w:noProof/>
                <w:webHidden/>
              </w:rPr>
              <w:instrText xml:space="preserve"> PAGEREF _Toc161753345 \h </w:instrText>
            </w:r>
            <w:r w:rsidR="001A53EE">
              <w:rPr>
                <w:noProof/>
                <w:webHidden/>
              </w:rPr>
            </w:r>
            <w:r w:rsidR="001A53EE">
              <w:rPr>
                <w:noProof/>
                <w:webHidden/>
              </w:rPr>
              <w:fldChar w:fldCharType="separate"/>
            </w:r>
            <w:r w:rsidR="001A53EE">
              <w:rPr>
                <w:noProof/>
                <w:webHidden/>
              </w:rPr>
              <w:t>11</w:t>
            </w:r>
            <w:r w:rsidR="001A53EE">
              <w:rPr>
                <w:noProof/>
                <w:webHidden/>
              </w:rPr>
              <w:fldChar w:fldCharType="end"/>
            </w:r>
          </w:hyperlink>
        </w:p>
        <w:p w14:paraId="37774F12" w14:textId="2CEF71F4" w:rsidR="001A53EE" w:rsidRDefault="00305995">
          <w:pPr>
            <w:pStyle w:val="TOC2"/>
            <w:tabs>
              <w:tab w:val="right" w:leader="dot" w:pos="9016"/>
            </w:tabs>
            <w:rPr>
              <w:rFonts w:eastAsiaTheme="minorEastAsia"/>
              <w:noProof/>
              <w:sz w:val="24"/>
              <w:szCs w:val="24"/>
              <w:lang w:eastAsia="hr-HR"/>
            </w:rPr>
          </w:pPr>
          <w:hyperlink w:anchor="_Toc161753346" w:history="1">
            <w:r w:rsidR="001A53EE" w:rsidRPr="00011385">
              <w:rPr>
                <w:rStyle w:val="Hyperlink"/>
                <w:rFonts w:cstheme="minorHAnsi"/>
                <w:noProof/>
              </w:rPr>
              <w:t>Okolišni / Društveni Screening</w:t>
            </w:r>
            <w:r w:rsidR="001A53EE">
              <w:rPr>
                <w:noProof/>
                <w:webHidden/>
              </w:rPr>
              <w:tab/>
            </w:r>
            <w:r w:rsidR="001A53EE">
              <w:rPr>
                <w:noProof/>
                <w:webHidden/>
              </w:rPr>
              <w:fldChar w:fldCharType="begin"/>
            </w:r>
            <w:r w:rsidR="001A53EE">
              <w:rPr>
                <w:noProof/>
                <w:webHidden/>
              </w:rPr>
              <w:instrText xml:space="preserve"> PAGEREF _Toc161753346 \h </w:instrText>
            </w:r>
            <w:r w:rsidR="001A53EE">
              <w:rPr>
                <w:noProof/>
                <w:webHidden/>
              </w:rPr>
            </w:r>
            <w:r w:rsidR="001A53EE">
              <w:rPr>
                <w:noProof/>
                <w:webHidden/>
              </w:rPr>
              <w:fldChar w:fldCharType="separate"/>
            </w:r>
            <w:r w:rsidR="001A53EE">
              <w:rPr>
                <w:noProof/>
                <w:webHidden/>
              </w:rPr>
              <w:t>14</w:t>
            </w:r>
            <w:r w:rsidR="001A53EE">
              <w:rPr>
                <w:noProof/>
                <w:webHidden/>
              </w:rPr>
              <w:fldChar w:fldCharType="end"/>
            </w:r>
          </w:hyperlink>
        </w:p>
        <w:p w14:paraId="77214778" w14:textId="6715A5C0" w:rsidR="001A53EE" w:rsidRDefault="00305995">
          <w:pPr>
            <w:pStyle w:val="TOC2"/>
            <w:tabs>
              <w:tab w:val="right" w:leader="dot" w:pos="9016"/>
            </w:tabs>
            <w:rPr>
              <w:rFonts w:eastAsiaTheme="minorEastAsia"/>
              <w:noProof/>
              <w:sz w:val="24"/>
              <w:szCs w:val="24"/>
              <w:lang w:eastAsia="hr-HR"/>
            </w:rPr>
          </w:pPr>
          <w:hyperlink w:anchor="_Toc161753347" w:history="1">
            <w:r w:rsidR="001A53EE" w:rsidRPr="00011385">
              <w:rPr>
                <w:rStyle w:val="Hyperlink"/>
                <w:rFonts w:cstheme="minorHAnsi"/>
                <w:noProof/>
              </w:rPr>
              <w:t>Mjere ublažavanja mogućih utjecaja na okoliš i društvo</w:t>
            </w:r>
            <w:r w:rsidR="001A53EE">
              <w:rPr>
                <w:noProof/>
                <w:webHidden/>
              </w:rPr>
              <w:tab/>
            </w:r>
            <w:r w:rsidR="001A53EE">
              <w:rPr>
                <w:noProof/>
                <w:webHidden/>
              </w:rPr>
              <w:fldChar w:fldCharType="begin"/>
            </w:r>
            <w:r w:rsidR="001A53EE">
              <w:rPr>
                <w:noProof/>
                <w:webHidden/>
              </w:rPr>
              <w:instrText xml:space="preserve"> PAGEREF _Toc161753347 \h </w:instrText>
            </w:r>
            <w:r w:rsidR="001A53EE">
              <w:rPr>
                <w:noProof/>
                <w:webHidden/>
              </w:rPr>
            </w:r>
            <w:r w:rsidR="001A53EE">
              <w:rPr>
                <w:noProof/>
                <w:webHidden/>
              </w:rPr>
              <w:fldChar w:fldCharType="separate"/>
            </w:r>
            <w:r w:rsidR="001A53EE">
              <w:rPr>
                <w:noProof/>
                <w:webHidden/>
              </w:rPr>
              <w:t>15</w:t>
            </w:r>
            <w:r w:rsidR="001A53EE">
              <w:rPr>
                <w:noProof/>
                <w:webHidden/>
              </w:rPr>
              <w:fldChar w:fldCharType="end"/>
            </w:r>
          </w:hyperlink>
        </w:p>
        <w:p w14:paraId="52BFAFF1" w14:textId="447FDC63" w:rsidR="001A53EE" w:rsidRDefault="00305995">
          <w:pPr>
            <w:pStyle w:val="TOC2"/>
            <w:tabs>
              <w:tab w:val="right" w:leader="dot" w:pos="9016"/>
            </w:tabs>
            <w:rPr>
              <w:rFonts w:eastAsiaTheme="minorEastAsia"/>
              <w:noProof/>
              <w:sz w:val="24"/>
              <w:szCs w:val="24"/>
              <w:lang w:eastAsia="hr-HR"/>
            </w:rPr>
          </w:pPr>
          <w:hyperlink w:anchor="_Toc161753348" w:history="1">
            <w:r w:rsidR="001A53EE" w:rsidRPr="00011385">
              <w:rPr>
                <w:rStyle w:val="Hyperlink"/>
                <w:rFonts w:cstheme="minorHAnsi"/>
                <w:noProof/>
              </w:rPr>
              <w:t>Monitoring plan</w:t>
            </w:r>
            <w:r w:rsidR="001A53EE">
              <w:rPr>
                <w:noProof/>
                <w:webHidden/>
              </w:rPr>
              <w:tab/>
            </w:r>
            <w:r w:rsidR="001A53EE">
              <w:rPr>
                <w:noProof/>
                <w:webHidden/>
              </w:rPr>
              <w:fldChar w:fldCharType="begin"/>
            </w:r>
            <w:r w:rsidR="001A53EE">
              <w:rPr>
                <w:noProof/>
                <w:webHidden/>
              </w:rPr>
              <w:instrText xml:space="preserve"> PAGEREF _Toc161753348 \h </w:instrText>
            </w:r>
            <w:r w:rsidR="001A53EE">
              <w:rPr>
                <w:noProof/>
                <w:webHidden/>
              </w:rPr>
            </w:r>
            <w:r w:rsidR="001A53EE">
              <w:rPr>
                <w:noProof/>
                <w:webHidden/>
              </w:rPr>
              <w:fldChar w:fldCharType="separate"/>
            </w:r>
            <w:r w:rsidR="001A53EE">
              <w:rPr>
                <w:noProof/>
                <w:webHidden/>
              </w:rPr>
              <w:t>24</w:t>
            </w:r>
            <w:r w:rsidR="001A53EE">
              <w:rPr>
                <w:noProof/>
                <w:webHidden/>
              </w:rPr>
              <w:fldChar w:fldCharType="end"/>
            </w:r>
          </w:hyperlink>
        </w:p>
        <w:p w14:paraId="5A3DBF82" w14:textId="1ECD9961" w:rsidR="000C32A5" w:rsidRPr="00662DF7" w:rsidRDefault="000C32A5">
          <w:pPr>
            <w:rPr>
              <w:rFonts w:asciiTheme="majorHAnsi" w:hAnsiTheme="majorHAnsi" w:cstheme="majorHAnsi"/>
            </w:rPr>
          </w:pPr>
          <w:r w:rsidRPr="00662DF7">
            <w:rPr>
              <w:rFonts w:asciiTheme="majorHAnsi" w:hAnsiTheme="majorHAnsi" w:cstheme="majorHAnsi"/>
              <w:b/>
              <w:bCs/>
              <w:sz w:val="20"/>
              <w:szCs w:val="20"/>
            </w:rPr>
            <w:fldChar w:fldCharType="end"/>
          </w:r>
        </w:p>
      </w:sdtContent>
    </w:sdt>
    <w:p w14:paraId="0AD496B6" w14:textId="77777777" w:rsidR="00995039" w:rsidRPr="00662DF7" w:rsidRDefault="00995039" w:rsidP="00995039">
      <w:pPr>
        <w:rPr>
          <w:rFonts w:asciiTheme="majorHAnsi" w:hAnsiTheme="majorHAnsi" w:cstheme="majorHAnsi"/>
          <w:sz w:val="28"/>
          <w:szCs w:val="28"/>
        </w:rPr>
      </w:pPr>
    </w:p>
    <w:p w14:paraId="66443EEE" w14:textId="77777777" w:rsidR="00995039" w:rsidRPr="00662DF7" w:rsidRDefault="00995039" w:rsidP="00995039">
      <w:pPr>
        <w:rPr>
          <w:rFonts w:asciiTheme="majorHAnsi" w:hAnsiTheme="majorHAnsi" w:cstheme="majorHAnsi"/>
          <w:sz w:val="28"/>
          <w:szCs w:val="28"/>
        </w:rPr>
      </w:pPr>
    </w:p>
    <w:p w14:paraId="236AE6F1" w14:textId="77777777" w:rsidR="00995039" w:rsidRPr="00662DF7" w:rsidRDefault="00995039" w:rsidP="00995039">
      <w:pPr>
        <w:rPr>
          <w:rFonts w:asciiTheme="majorHAnsi" w:hAnsiTheme="majorHAnsi" w:cstheme="majorHAnsi"/>
          <w:sz w:val="28"/>
          <w:szCs w:val="28"/>
        </w:rPr>
      </w:pPr>
    </w:p>
    <w:p w14:paraId="12B41CE1" w14:textId="77777777" w:rsidR="00995039" w:rsidRPr="00662DF7" w:rsidRDefault="00995039" w:rsidP="00995039">
      <w:pPr>
        <w:rPr>
          <w:rFonts w:asciiTheme="majorHAnsi" w:hAnsiTheme="majorHAnsi" w:cstheme="majorHAnsi"/>
          <w:sz w:val="28"/>
          <w:szCs w:val="28"/>
        </w:rPr>
      </w:pPr>
    </w:p>
    <w:p w14:paraId="69C797B6" w14:textId="77777777" w:rsidR="00995039" w:rsidRPr="00662DF7" w:rsidRDefault="00995039" w:rsidP="00995039">
      <w:pPr>
        <w:rPr>
          <w:rFonts w:asciiTheme="majorHAnsi" w:hAnsiTheme="majorHAnsi" w:cstheme="majorHAnsi"/>
          <w:sz w:val="28"/>
          <w:szCs w:val="28"/>
        </w:rPr>
      </w:pPr>
    </w:p>
    <w:p w14:paraId="37AA125F" w14:textId="77777777" w:rsidR="000F278D" w:rsidRPr="00662DF7" w:rsidRDefault="000F278D">
      <w:pPr>
        <w:rPr>
          <w:rFonts w:asciiTheme="majorHAnsi" w:hAnsiTheme="majorHAnsi" w:cstheme="majorHAnsi"/>
          <w:sz w:val="28"/>
          <w:szCs w:val="28"/>
        </w:rPr>
      </w:pPr>
      <w:r w:rsidRPr="00662DF7">
        <w:rPr>
          <w:rFonts w:asciiTheme="majorHAnsi" w:hAnsiTheme="majorHAnsi" w:cstheme="majorHAnsi"/>
          <w:sz w:val="28"/>
          <w:szCs w:val="28"/>
        </w:rPr>
        <w:br w:type="page"/>
      </w:r>
    </w:p>
    <w:p w14:paraId="4BCE066E" w14:textId="68865646" w:rsidR="000F278D" w:rsidRPr="00662DF7" w:rsidRDefault="00662DF7" w:rsidP="00995039">
      <w:pPr>
        <w:rPr>
          <w:rFonts w:asciiTheme="majorHAnsi" w:hAnsiTheme="majorHAnsi" w:cstheme="majorHAnsi"/>
          <w:color w:val="4472C4" w:themeColor="accent1"/>
        </w:rPr>
      </w:pPr>
      <w:r>
        <w:rPr>
          <w:rFonts w:asciiTheme="majorHAnsi" w:hAnsiTheme="majorHAnsi" w:cstheme="majorHAnsi"/>
          <w:color w:val="4472C4" w:themeColor="accent1"/>
        </w:rPr>
        <w:lastRenderedPageBreak/>
        <w:t>KRATICE</w:t>
      </w:r>
    </w:p>
    <w:tbl>
      <w:tblPr>
        <w:tblStyle w:val="TableGrid"/>
        <w:tblW w:w="9067" w:type="dxa"/>
        <w:tblLook w:val="04A0" w:firstRow="1" w:lastRow="0" w:firstColumn="1" w:lastColumn="0" w:noHBand="0" w:noVBand="1"/>
      </w:tblPr>
      <w:tblGrid>
        <w:gridCol w:w="1838"/>
        <w:gridCol w:w="7229"/>
      </w:tblGrid>
      <w:tr w:rsidR="000F278D" w:rsidRPr="00662DF7" w14:paraId="0EE86191" w14:textId="77777777" w:rsidTr="001E4502">
        <w:trPr>
          <w:trHeight w:val="340"/>
        </w:trPr>
        <w:tc>
          <w:tcPr>
            <w:tcW w:w="1838" w:type="dxa"/>
            <w:tcBorders>
              <w:bottom w:val="single" w:sz="4" w:space="0" w:color="auto"/>
            </w:tcBorders>
            <w:shd w:val="clear" w:color="auto" w:fill="E7E6E6" w:themeFill="background2"/>
            <w:vAlign w:val="center"/>
          </w:tcPr>
          <w:p w14:paraId="4E97776B" w14:textId="185C2021" w:rsidR="000F278D" w:rsidRPr="00662DF7" w:rsidRDefault="00662DF7" w:rsidP="000F278D">
            <w:pPr>
              <w:rPr>
                <w:rFonts w:asciiTheme="majorHAnsi" w:hAnsiTheme="majorHAnsi" w:cstheme="majorHAnsi"/>
              </w:rPr>
            </w:pPr>
            <w:r>
              <w:rPr>
                <w:rFonts w:asciiTheme="majorHAnsi" w:hAnsiTheme="majorHAnsi" w:cstheme="majorHAnsi"/>
                <w:b/>
                <w:bCs/>
                <w:sz w:val="20"/>
                <w:szCs w:val="20"/>
              </w:rPr>
              <w:t>Kratica</w:t>
            </w:r>
            <w:r w:rsidR="000F278D" w:rsidRPr="00662DF7">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14:paraId="23CD1D43" w14:textId="3B12271D" w:rsidR="000F278D" w:rsidRPr="00662DF7" w:rsidRDefault="00662DF7" w:rsidP="000F278D">
            <w:pPr>
              <w:rPr>
                <w:rFonts w:asciiTheme="majorHAnsi" w:hAnsiTheme="majorHAnsi" w:cstheme="majorHAnsi"/>
                <w:b/>
                <w:bCs/>
              </w:rPr>
            </w:pPr>
            <w:r w:rsidRPr="00662DF7">
              <w:rPr>
                <w:rFonts w:asciiTheme="majorHAnsi" w:hAnsiTheme="majorHAnsi" w:cstheme="majorHAnsi"/>
                <w:b/>
                <w:bCs/>
              </w:rPr>
              <w:t>Puni naziv</w:t>
            </w:r>
          </w:p>
        </w:tc>
      </w:tr>
      <w:tr w:rsidR="001E4502" w:rsidRPr="001E4502" w14:paraId="6BDBC4CE" w14:textId="77777777" w:rsidTr="001E4502">
        <w:trPr>
          <w:trHeight w:val="340"/>
        </w:trPr>
        <w:tc>
          <w:tcPr>
            <w:tcW w:w="1838" w:type="dxa"/>
            <w:vAlign w:val="center"/>
            <w:hideMark/>
          </w:tcPr>
          <w:p w14:paraId="2507832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hideMark/>
          </w:tcPr>
          <w:p w14:paraId="2C3E44A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World Bank Group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Health,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Safety</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Guidelines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0E58FFD1" w14:textId="77777777" w:rsidTr="001E4502">
        <w:trPr>
          <w:trHeight w:val="340"/>
        </w:trPr>
        <w:tc>
          <w:tcPr>
            <w:tcW w:w="1838" w:type="dxa"/>
            <w:vAlign w:val="center"/>
            <w:hideMark/>
          </w:tcPr>
          <w:p w14:paraId="6919F76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14:paraId="2434882E"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Framework)</w:t>
            </w:r>
          </w:p>
        </w:tc>
      </w:tr>
      <w:tr w:rsidR="001E4502" w:rsidRPr="001E4502" w14:paraId="7D222B85" w14:textId="77777777" w:rsidTr="001E4502">
        <w:trPr>
          <w:trHeight w:val="340"/>
        </w:trPr>
        <w:tc>
          <w:tcPr>
            <w:tcW w:w="1838" w:type="dxa"/>
            <w:vAlign w:val="center"/>
            <w:hideMark/>
          </w:tcPr>
          <w:p w14:paraId="075AA3C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14:paraId="3B49111C"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Framework)</w:t>
            </w:r>
          </w:p>
        </w:tc>
      </w:tr>
      <w:tr w:rsidR="001E4502" w:rsidRPr="001E4502" w14:paraId="54390BE7" w14:textId="77777777" w:rsidTr="001E4502">
        <w:trPr>
          <w:trHeight w:val="340"/>
        </w:trPr>
        <w:tc>
          <w:tcPr>
            <w:tcW w:w="1838" w:type="dxa"/>
            <w:vAlign w:val="center"/>
            <w:hideMark/>
          </w:tcPr>
          <w:p w14:paraId="22EC910B"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14:paraId="6885130F"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Plan)</w:t>
            </w:r>
          </w:p>
        </w:tc>
      </w:tr>
      <w:tr w:rsidR="001E4502" w:rsidRPr="001E4502" w14:paraId="37B69C7A" w14:textId="77777777" w:rsidTr="001E4502">
        <w:trPr>
          <w:trHeight w:val="340"/>
        </w:trPr>
        <w:tc>
          <w:tcPr>
            <w:tcW w:w="1838" w:type="dxa"/>
            <w:vAlign w:val="center"/>
            <w:hideMark/>
          </w:tcPr>
          <w:p w14:paraId="2B8A748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roofErr w:type="spellStart"/>
            <w:r w:rsidRPr="001E4502">
              <w:rPr>
                <w:rFonts w:ascii="Calibri Light" w:eastAsia="Times New Roman" w:hAnsi="Calibri Light" w:cs="Calibri Light"/>
                <w:color w:val="000000"/>
                <w:kern w:val="0"/>
                <w:sz w:val="20"/>
                <w:szCs w:val="20"/>
                <w:lang w:eastAsia="hr-HR"/>
                <w14:ligatures w14:val="none"/>
              </w:rPr>
              <w:t>Checklist</w:t>
            </w:r>
            <w:proofErr w:type="spellEnd"/>
          </w:p>
        </w:tc>
        <w:tc>
          <w:tcPr>
            <w:tcW w:w="7229" w:type="dxa"/>
            <w:vAlign w:val="center"/>
            <w:hideMark/>
          </w:tcPr>
          <w:p w14:paraId="79A4860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Plan </w:t>
            </w:r>
            <w:proofErr w:type="spellStart"/>
            <w:r w:rsidRPr="001E4502">
              <w:rPr>
                <w:rFonts w:ascii="Calibri Light" w:eastAsia="Times New Roman" w:hAnsi="Calibri Light" w:cs="Calibri Light"/>
                <w:color w:val="000000"/>
                <w:kern w:val="0"/>
                <w:sz w:val="20"/>
                <w:szCs w:val="20"/>
                <w:lang w:eastAsia="hr-HR"/>
                <w14:ligatures w14:val="none"/>
              </w:rPr>
              <w:t>Checklist</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47E8F174" w14:textId="77777777" w:rsidTr="001E4502">
        <w:trPr>
          <w:trHeight w:val="340"/>
        </w:trPr>
        <w:tc>
          <w:tcPr>
            <w:tcW w:w="1838" w:type="dxa"/>
            <w:vAlign w:val="center"/>
            <w:hideMark/>
          </w:tcPr>
          <w:p w14:paraId="739DB7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14:paraId="0490F3E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Standards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5FE119CF" w14:textId="77777777" w:rsidTr="001E4502">
        <w:trPr>
          <w:trHeight w:val="340"/>
        </w:trPr>
        <w:tc>
          <w:tcPr>
            <w:tcW w:w="1838" w:type="dxa"/>
            <w:vAlign w:val="center"/>
            <w:hideMark/>
          </w:tcPr>
          <w:p w14:paraId="4E83CC80"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14:paraId="314930C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Good</w:t>
            </w:r>
            <w:proofErr w:type="spellEnd"/>
            <w:r w:rsidRPr="001E4502">
              <w:rPr>
                <w:rFonts w:ascii="Calibri Light" w:eastAsia="Times New Roman" w:hAnsi="Calibri Light" w:cs="Calibri Light"/>
                <w:color w:val="000000"/>
                <w:kern w:val="0"/>
                <w:sz w:val="20"/>
                <w:szCs w:val="20"/>
                <w:lang w:eastAsia="hr-HR"/>
                <w14:ligatures w14:val="none"/>
              </w:rPr>
              <w:t xml:space="preserve"> International </w:t>
            </w:r>
            <w:proofErr w:type="spellStart"/>
            <w:r w:rsidRPr="001E4502">
              <w:rPr>
                <w:rFonts w:ascii="Calibri Light" w:eastAsia="Times New Roman" w:hAnsi="Calibri Light" w:cs="Calibri Light"/>
                <w:color w:val="000000"/>
                <w:kern w:val="0"/>
                <w:sz w:val="20"/>
                <w:szCs w:val="20"/>
                <w:lang w:eastAsia="hr-HR"/>
                <w14:ligatures w14:val="none"/>
              </w:rPr>
              <w:t>Industry</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Practice</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7555A1FA" w14:textId="77777777" w:rsidTr="001E4502">
        <w:trPr>
          <w:trHeight w:val="340"/>
        </w:trPr>
        <w:tc>
          <w:tcPr>
            <w:tcW w:w="1838" w:type="dxa"/>
            <w:vAlign w:val="center"/>
            <w:hideMark/>
          </w:tcPr>
          <w:p w14:paraId="59A7FA08"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14:paraId="1C2FEAF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Grievance</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Redress</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Mechanism</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3DD122DA" w14:textId="77777777" w:rsidTr="001E4502">
        <w:trPr>
          <w:trHeight w:val="340"/>
        </w:trPr>
        <w:tc>
          <w:tcPr>
            <w:tcW w:w="1838" w:type="dxa"/>
            <w:vAlign w:val="center"/>
            <w:hideMark/>
          </w:tcPr>
          <w:p w14:paraId="7133E004"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14:paraId="6E25DE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International </w:t>
            </w:r>
            <w:proofErr w:type="spellStart"/>
            <w:r w:rsidRPr="001E4502">
              <w:rPr>
                <w:rFonts w:ascii="Calibri Light" w:eastAsia="Times New Roman" w:hAnsi="Calibri Light" w:cs="Calibri Light"/>
                <w:color w:val="000000"/>
                <w:kern w:val="0"/>
                <w:sz w:val="20"/>
                <w:szCs w:val="20"/>
                <w:lang w:eastAsia="hr-HR"/>
                <w14:ligatures w14:val="none"/>
              </w:rPr>
              <w:t>Labor</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Organization</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22A838A3" w14:textId="77777777" w:rsidTr="001E4502">
        <w:trPr>
          <w:trHeight w:val="340"/>
        </w:trPr>
        <w:tc>
          <w:tcPr>
            <w:tcW w:w="1838" w:type="dxa"/>
            <w:vAlign w:val="center"/>
            <w:hideMark/>
          </w:tcPr>
          <w:p w14:paraId="1B32E98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14:paraId="0B359BD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rsidR="001E4502" w:rsidRPr="001E4502" w14:paraId="6049A33D" w14:textId="77777777" w:rsidTr="001E4502">
        <w:trPr>
          <w:trHeight w:val="340"/>
        </w:trPr>
        <w:tc>
          <w:tcPr>
            <w:tcW w:w="1838" w:type="dxa"/>
            <w:vAlign w:val="center"/>
            <w:hideMark/>
          </w:tcPr>
          <w:p w14:paraId="2A917B2A"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proofErr w:type="spellStart"/>
            <w:r w:rsidRPr="001E4502">
              <w:rPr>
                <w:rFonts w:ascii="Calibri Light" w:eastAsia="Times New Roman" w:hAnsi="Calibri Light" w:cs="CIDFont+F1"/>
                <w:color w:val="000000"/>
                <w:kern w:val="0"/>
                <w:sz w:val="20"/>
                <w:szCs w:val="20"/>
                <w:lang w:eastAsia="hr-HR"/>
                <w14:ligatures w14:val="none"/>
              </w:rPr>
              <w:t>NbS</w:t>
            </w:r>
            <w:proofErr w:type="spellEnd"/>
          </w:p>
        </w:tc>
        <w:tc>
          <w:tcPr>
            <w:tcW w:w="7229" w:type="dxa"/>
            <w:vAlign w:val="center"/>
            <w:hideMark/>
          </w:tcPr>
          <w:p w14:paraId="2A2ECBB5" w14:textId="7D9745EE"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Nature </w:t>
            </w:r>
            <w:proofErr w:type="spellStart"/>
            <w:r w:rsidRPr="001E4502">
              <w:rPr>
                <w:rFonts w:ascii="Calibri Light" w:eastAsia="Times New Roman" w:hAnsi="Calibri Light" w:cs="Calibri Light"/>
                <w:color w:val="000000"/>
                <w:kern w:val="0"/>
                <w:sz w:val="20"/>
                <w:szCs w:val="20"/>
                <w:lang w:eastAsia="hr-HR"/>
                <w14:ligatures w14:val="none"/>
              </w:rPr>
              <w:t>based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Solutions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69274CC7" w14:textId="77777777" w:rsidTr="001E4502">
        <w:trPr>
          <w:trHeight w:val="340"/>
        </w:trPr>
        <w:tc>
          <w:tcPr>
            <w:tcW w:w="1838" w:type="dxa"/>
            <w:vAlign w:val="center"/>
            <w:hideMark/>
          </w:tcPr>
          <w:p w14:paraId="040835C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14:paraId="4A02D1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rsidR="001E4502" w:rsidRPr="001E4502" w14:paraId="79DFA311" w14:textId="77777777" w:rsidTr="001E4502">
        <w:trPr>
          <w:trHeight w:val="340"/>
        </w:trPr>
        <w:tc>
          <w:tcPr>
            <w:tcW w:w="1838" w:type="dxa"/>
            <w:vAlign w:val="center"/>
            <w:hideMark/>
          </w:tcPr>
          <w:p w14:paraId="23B966A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14:paraId="1AA2FD64"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Occupational</w:t>
            </w:r>
            <w:proofErr w:type="spellEnd"/>
            <w:r w:rsidRPr="001E4502">
              <w:rPr>
                <w:rFonts w:ascii="Calibri Light" w:eastAsia="Times New Roman" w:hAnsi="Calibri Light" w:cs="Calibri Light"/>
                <w:color w:val="000000"/>
                <w:kern w:val="0"/>
                <w:sz w:val="20"/>
                <w:szCs w:val="20"/>
                <w:lang w:eastAsia="hr-HR"/>
                <w14:ligatures w14:val="none"/>
              </w:rPr>
              <w:t xml:space="preserve"> Health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Safety</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448FF346" w14:textId="77777777" w:rsidTr="001E4502">
        <w:trPr>
          <w:trHeight w:val="340"/>
        </w:trPr>
        <w:tc>
          <w:tcPr>
            <w:tcW w:w="1838" w:type="dxa"/>
            <w:vAlign w:val="center"/>
            <w:hideMark/>
          </w:tcPr>
          <w:p w14:paraId="137FB6CB"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OŠ</w:t>
            </w:r>
          </w:p>
        </w:tc>
        <w:tc>
          <w:tcPr>
            <w:tcW w:w="7229" w:type="dxa"/>
            <w:vAlign w:val="center"/>
            <w:hideMark/>
          </w:tcPr>
          <w:p w14:paraId="259447B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Osnovna škola</w:t>
            </w:r>
          </w:p>
        </w:tc>
      </w:tr>
      <w:tr w:rsidR="001E4502" w:rsidRPr="001E4502" w14:paraId="2E9200E5" w14:textId="77777777" w:rsidTr="001E4502">
        <w:trPr>
          <w:trHeight w:val="340"/>
        </w:trPr>
        <w:tc>
          <w:tcPr>
            <w:tcW w:w="1838" w:type="dxa"/>
            <w:vAlign w:val="center"/>
            <w:hideMark/>
          </w:tcPr>
          <w:p w14:paraId="61749C5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OZO</w:t>
            </w:r>
          </w:p>
        </w:tc>
        <w:tc>
          <w:tcPr>
            <w:tcW w:w="7229" w:type="dxa"/>
            <w:vAlign w:val="center"/>
            <w:hideMark/>
          </w:tcPr>
          <w:p w14:paraId="519DD21A"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Osobna zaštitna oprema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Personal </w:t>
            </w:r>
            <w:proofErr w:type="spellStart"/>
            <w:r w:rsidRPr="001E4502">
              <w:rPr>
                <w:rFonts w:ascii="Calibri Light" w:eastAsia="Times New Roman" w:hAnsi="Calibri Light" w:cs="Calibri Light"/>
                <w:color w:val="000000"/>
                <w:kern w:val="0"/>
                <w:sz w:val="20"/>
                <w:szCs w:val="20"/>
                <w:lang w:eastAsia="hr-HR"/>
                <w14:ligatures w14:val="none"/>
              </w:rPr>
              <w:t>Protective</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Equipment</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78105B50" w14:textId="77777777" w:rsidTr="001E4502">
        <w:trPr>
          <w:trHeight w:val="340"/>
        </w:trPr>
        <w:tc>
          <w:tcPr>
            <w:tcW w:w="1838" w:type="dxa"/>
            <w:vAlign w:val="center"/>
            <w:hideMark/>
          </w:tcPr>
          <w:p w14:paraId="323915AD"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SB</w:t>
            </w:r>
          </w:p>
        </w:tc>
        <w:tc>
          <w:tcPr>
            <w:tcW w:w="7229" w:type="dxa"/>
            <w:vAlign w:val="center"/>
            <w:hideMark/>
          </w:tcPr>
          <w:p w14:paraId="5301686F"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Svjetska banka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World Bank)</w:t>
            </w:r>
          </w:p>
        </w:tc>
      </w:tr>
      <w:tr w:rsidR="001E4502" w:rsidRPr="001E4502" w14:paraId="057D0EF3" w14:textId="77777777" w:rsidTr="001E4502">
        <w:trPr>
          <w:trHeight w:val="340"/>
        </w:trPr>
        <w:tc>
          <w:tcPr>
            <w:tcW w:w="1838" w:type="dxa"/>
            <w:vAlign w:val="center"/>
            <w:hideMark/>
          </w:tcPr>
          <w:p w14:paraId="268C08F8"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SEA</w:t>
            </w:r>
          </w:p>
        </w:tc>
        <w:tc>
          <w:tcPr>
            <w:tcW w:w="7229" w:type="dxa"/>
            <w:vAlign w:val="center"/>
            <w:hideMark/>
          </w:tcPr>
          <w:p w14:paraId="6540E423" w14:textId="0CDA5516"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Spolno iskorištavanje i zlostavljanje (</w:t>
            </w:r>
            <w:proofErr w:type="spellStart"/>
            <w:r w:rsidRPr="001E4502">
              <w:rPr>
                <w:rFonts w:ascii="Calibri Light" w:eastAsia="Times New Roman" w:hAnsi="Calibri Light" w:cs="Calibri Light"/>
                <w:color w:val="000000"/>
                <w:kern w:val="0"/>
                <w:sz w:val="20"/>
                <w:szCs w:val="20"/>
                <w:lang w:eastAsia="hr-HR"/>
                <w14:ligatures w14:val="none"/>
              </w:rPr>
              <w:t>eng</w:t>
            </w:r>
            <w:r>
              <w:rPr>
                <w:rFonts w:ascii="Calibri Light" w:eastAsia="Times New Roman" w:hAnsi="Calibri Light" w:cs="Calibri Light"/>
                <w:color w:val="000000"/>
                <w:kern w:val="0"/>
                <w:sz w:val="20"/>
                <w:szCs w:val="20"/>
                <w:lang w:eastAsia="hr-HR"/>
                <w14:ligatures w14:val="none"/>
              </w:rPr>
              <w:t>.</w:t>
            </w:r>
            <w:r w:rsidRPr="001E4502">
              <w:rPr>
                <w:rFonts w:ascii="Calibri Light" w:eastAsia="Times New Roman" w:hAnsi="Calibri Light" w:cs="Calibri Light"/>
                <w:color w:val="000000"/>
                <w:kern w:val="0"/>
                <w:sz w:val="20"/>
                <w:szCs w:val="20"/>
                <w:lang w:eastAsia="hr-HR"/>
                <w14:ligatures w14:val="none"/>
              </w:rPr>
              <w:t>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Sexual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Exploitation</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Abuse</w:t>
            </w:r>
            <w:proofErr w:type="spellEnd"/>
            <w:r w:rsidRPr="001E4502">
              <w:rPr>
                <w:rFonts w:ascii="Calibri Light" w:eastAsia="Times New Roman" w:hAnsi="Calibri Light" w:cs="Calibri Light"/>
                <w:color w:val="000000"/>
                <w:kern w:val="0"/>
                <w:sz w:val="20"/>
                <w:szCs w:val="20"/>
                <w:lang w:eastAsia="hr-HR"/>
                <w14:ligatures w14:val="none"/>
              </w:rPr>
              <w:t>)</w:t>
            </w:r>
          </w:p>
        </w:tc>
      </w:tr>
      <w:tr w:rsidR="001E4502" w:rsidRPr="001E4502" w14:paraId="154A9772" w14:textId="77777777" w:rsidTr="001E4502">
        <w:trPr>
          <w:trHeight w:val="340"/>
        </w:trPr>
        <w:tc>
          <w:tcPr>
            <w:tcW w:w="1838" w:type="dxa"/>
            <w:vAlign w:val="center"/>
            <w:hideMark/>
          </w:tcPr>
          <w:p w14:paraId="29B339E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SZO</w:t>
            </w:r>
          </w:p>
        </w:tc>
        <w:tc>
          <w:tcPr>
            <w:tcW w:w="7229" w:type="dxa"/>
            <w:vAlign w:val="center"/>
            <w:hideMark/>
          </w:tcPr>
          <w:p w14:paraId="5BC0FA2E"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Svjetska zdravstvena organizacija</w:t>
            </w:r>
          </w:p>
        </w:tc>
      </w:tr>
    </w:tbl>
    <w:p w14:paraId="25E851AF" w14:textId="77777777" w:rsidR="0018738D" w:rsidRDefault="0018738D" w:rsidP="00995039">
      <w:pPr>
        <w:rPr>
          <w:rFonts w:asciiTheme="majorHAnsi" w:hAnsiTheme="majorHAnsi" w:cstheme="majorHAnsi"/>
          <w:sz w:val="28"/>
          <w:szCs w:val="28"/>
        </w:rPr>
      </w:pPr>
    </w:p>
    <w:p w14:paraId="2C0B54B0" w14:textId="00610ACF" w:rsidR="00995039" w:rsidRPr="00662DF7" w:rsidRDefault="00995039" w:rsidP="00995039">
      <w:pPr>
        <w:rPr>
          <w:rFonts w:asciiTheme="majorHAnsi" w:hAnsiTheme="majorHAnsi" w:cstheme="majorHAnsi"/>
          <w:sz w:val="28"/>
          <w:szCs w:val="28"/>
        </w:rPr>
        <w:sectPr w:rsidR="00995039" w:rsidRPr="00662DF7" w:rsidSect="00B241C0">
          <w:headerReference w:type="default" r:id="rId10"/>
          <w:footerReference w:type="default" r:id="rId11"/>
          <w:pgSz w:w="11906" w:h="16838"/>
          <w:pgMar w:top="1440" w:right="1440" w:bottom="1440" w:left="1440" w:header="708" w:footer="708" w:gutter="0"/>
          <w:cols w:space="708"/>
          <w:docGrid w:linePitch="360"/>
        </w:sectPr>
      </w:pPr>
      <w:r w:rsidRPr="00662DF7">
        <w:rPr>
          <w:rFonts w:asciiTheme="majorHAnsi" w:hAnsiTheme="majorHAnsi" w:cstheme="majorHAnsi"/>
          <w:sz w:val="28"/>
          <w:szCs w:val="28"/>
        </w:rPr>
        <w:br w:type="page"/>
      </w:r>
    </w:p>
    <w:p w14:paraId="45217592" w14:textId="11E743F3" w:rsidR="00995039" w:rsidRPr="00662DF7" w:rsidRDefault="00890AD9" w:rsidP="00CF7F04">
      <w:pPr>
        <w:pStyle w:val="Heading1"/>
        <w:numPr>
          <w:ilvl w:val="0"/>
          <w:numId w:val="1"/>
        </w:numPr>
        <w:spacing w:line="360" w:lineRule="auto"/>
        <w:ind w:left="284" w:hanging="284"/>
        <w:rPr>
          <w:rFonts w:asciiTheme="minorHAnsi" w:hAnsiTheme="minorHAnsi" w:cstheme="minorHAnsi"/>
        </w:rPr>
      </w:pPr>
      <w:bookmarkStart w:id="0" w:name="_Toc161753334"/>
      <w:r w:rsidRPr="00F6106D">
        <w:rPr>
          <w:rFonts w:asciiTheme="minorHAnsi" w:hAnsiTheme="minorHAnsi" w:cstheme="minorHAnsi"/>
        </w:rPr>
        <w:lastRenderedPageBreak/>
        <w:t>Uvod</w:t>
      </w:r>
      <w:bookmarkEnd w:id="0"/>
    </w:p>
    <w:p w14:paraId="74CD76D7" w14:textId="740FC04C" w:rsidR="00B54346" w:rsidRDefault="00890AD9" w:rsidP="00890AD9">
      <w:pPr>
        <w:pStyle w:val="Heading2"/>
        <w:rPr>
          <w:rFonts w:asciiTheme="minorHAnsi" w:hAnsiTheme="minorHAnsi" w:cstheme="minorHAnsi"/>
          <w:sz w:val="24"/>
          <w:szCs w:val="24"/>
        </w:rPr>
      </w:pPr>
      <w:bookmarkStart w:id="1" w:name="_Toc161753335"/>
      <w:r>
        <w:rPr>
          <w:rFonts w:asciiTheme="minorHAnsi" w:hAnsiTheme="minorHAnsi" w:cstheme="minorHAnsi"/>
          <w:sz w:val="24"/>
          <w:szCs w:val="24"/>
        </w:rPr>
        <w:t>Opis projekta</w:t>
      </w:r>
      <w:bookmarkEnd w:id="1"/>
    </w:p>
    <w:p w14:paraId="0DC4480E" w14:textId="4F51911F" w:rsidR="00995039" w:rsidRPr="00662DF7" w:rsidRDefault="00890AD9" w:rsidP="00791F21">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Svjetska banka (SB) pruža podršku Vladi Republike Hrvatske u provedbi</w:t>
      </w:r>
      <w:r>
        <w:rPr>
          <w:rFonts w:asciiTheme="majorHAnsi" w:hAnsiTheme="majorHAnsi" w:cstheme="majorHAnsi"/>
          <w:sz w:val="22"/>
          <w:szCs w:val="22"/>
        </w:rPr>
        <w:t xml:space="preserve"> Projekta</w:t>
      </w:r>
      <w:r w:rsidR="00995039"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00995039" w:rsidRPr="00662DF7">
        <w:rPr>
          <w:rFonts w:asciiTheme="majorHAnsi" w:hAnsiTheme="majorHAnsi" w:cstheme="majorHAnsi"/>
          <w:sz w:val="22"/>
          <w:szCs w:val="22"/>
        </w:rPr>
        <w:t xml:space="preserve">”. </w:t>
      </w:r>
    </w:p>
    <w:p w14:paraId="235ED679" w14:textId="33E34DC0" w:rsidR="00CA77F8" w:rsidRPr="00CA77F8" w:rsidRDefault="00CA77F8" w:rsidP="00791F21">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Projekt će poduprijeti modernizaciju kvalitete i učinkovitosti osnovnog obrazovanja u cijeloj Hrvatskoj kroz produljenje vremena nastave, poboljšanja školske mrežne infrastrukture i ishoda učenja učenika čime će se pridonijeti agilnijem i modernijem obrazovnom sustavu u Hrvatskoj. Ciljevi projekta usklađeni su s inicijativama u sklopu Nacionalne strategije obrazovanja, znanosti i tehnologije iz 2014., kao što su reforma kurikuluma, uvođenje suvremene opreme za učenje i formativno ocjenjivanje. Projekt će poboljšati pravednost i kvalitetu u oglednim školama cjelodnevnih škola te ojačati institucionalne mogućnosti Ministarstva znanosti i obrazovanja za provedbu obrazovnih reformi.</w:t>
      </w:r>
    </w:p>
    <w:p w14:paraId="0F77F49D" w14:textId="44073757" w:rsidR="00D41B2E" w:rsidRDefault="00CA77F8" w:rsidP="00995039">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Projekt se sastoji od sljedećih projektnih komponenti i </w:t>
      </w:r>
      <w:proofErr w:type="spellStart"/>
      <w:r w:rsidRPr="00CA77F8">
        <w:rPr>
          <w:rFonts w:asciiTheme="majorHAnsi" w:hAnsiTheme="majorHAnsi" w:cstheme="majorHAnsi"/>
          <w:b/>
          <w:bCs/>
          <w:sz w:val="22"/>
          <w:szCs w:val="22"/>
        </w:rPr>
        <w:t>podkomponenti</w:t>
      </w:r>
      <w:proofErr w:type="spellEnd"/>
      <w:r w:rsidRPr="00CA77F8">
        <w:rPr>
          <w:rFonts w:asciiTheme="majorHAnsi" w:hAnsiTheme="majorHAnsi" w:cstheme="majorHAnsi"/>
          <w:b/>
          <w:bCs/>
          <w:sz w:val="22"/>
          <w:szCs w:val="22"/>
        </w:rPr>
        <w:t>:</w:t>
      </w:r>
    </w:p>
    <w:p w14:paraId="0FD0405C" w14:textId="77777777" w:rsidR="00CA77F8" w:rsidRPr="00662DF7" w:rsidRDefault="00CA77F8" w:rsidP="00995039">
      <w:pPr>
        <w:pStyle w:val="Default"/>
        <w:rPr>
          <w:rFonts w:asciiTheme="majorHAnsi" w:hAnsiTheme="majorHAnsi" w:cstheme="majorHAnsi"/>
          <w:b/>
          <w:bCs/>
          <w:sz w:val="22"/>
          <w:szCs w:val="22"/>
        </w:rPr>
      </w:pPr>
    </w:p>
    <w:p w14:paraId="6C6A8C51" w14:textId="39C0EB97"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00CE1A67" w:rsidRPr="00CE1A67">
        <w:rPr>
          <w:rFonts w:asciiTheme="majorHAnsi" w:hAnsiTheme="majorHAnsi" w:cstheme="majorHAnsi"/>
          <w:b/>
          <w:bCs/>
          <w:sz w:val="22"/>
          <w:szCs w:val="22"/>
        </w:rPr>
        <w:t>Više sati za više učenja</w:t>
      </w:r>
    </w:p>
    <w:p w14:paraId="66FEC8F7" w14:textId="3CC58014" w:rsidR="00CA77F8" w:rsidRDefault="00CA77F8" w:rsidP="00791F21">
      <w:pPr>
        <w:pStyle w:val="Default"/>
        <w:spacing w:after="120"/>
        <w:jc w:val="both"/>
        <w:rPr>
          <w:rStyle w:val="y2iqfc"/>
        </w:rPr>
      </w:pPr>
      <w:r w:rsidRPr="00CA77F8">
        <w:rPr>
          <w:rFonts w:asciiTheme="majorHAnsi" w:hAnsiTheme="majorHAnsi" w:cstheme="majorHAnsi"/>
          <w:sz w:val="22"/>
          <w:szCs w:val="22"/>
        </w:rPr>
        <w:t xml:space="preserve">Ova će komponenta poticati optimalno korištenje produženog vremena nastave te usklađivanje s </w:t>
      </w:r>
      <w:proofErr w:type="spellStart"/>
      <w:r w:rsidRPr="00CA77F8">
        <w:rPr>
          <w:rFonts w:asciiTheme="majorHAnsi" w:hAnsiTheme="majorHAnsi" w:cstheme="majorHAnsi"/>
          <w:sz w:val="22"/>
          <w:szCs w:val="22"/>
        </w:rPr>
        <w:t>kurikularnom</w:t>
      </w:r>
      <w:proofErr w:type="spellEnd"/>
      <w:r w:rsidRPr="00CA77F8">
        <w:rPr>
          <w:rFonts w:asciiTheme="majorHAnsi" w:hAnsiTheme="majorHAnsi" w:cstheme="majorHAnsi"/>
          <w:sz w:val="22"/>
          <w:szCs w:val="22"/>
        </w:rPr>
        <w:t xml:space="preserve"> reformom pomažući hrvatskom školskom sustavu da poboljša kvalitetu nastavne prakse u učionici kroz edukaciju, promatranje u učionici te formativno i </w:t>
      </w:r>
      <w:proofErr w:type="spellStart"/>
      <w:r w:rsidRPr="00CA77F8">
        <w:rPr>
          <w:rFonts w:asciiTheme="majorHAnsi" w:hAnsiTheme="majorHAnsi" w:cstheme="majorHAnsi"/>
          <w:sz w:val="22"/>
          <w:szCs w:val="22"/>
        </w:rPr>
        <w:t>sumativno</w:t>
      </w:r>
      <w:proofErr w:type="spellEnd"/>
      <w:r w:rsidRPr="00CA77F8">
        <w:rPr>
          <w:rFonts w:asciiTheme="majorHAnsi" w:hAnsiTheme="majorHAnsi" w:cstheme="majorHAnsi"/>
          <w:sz w:val="22"/>
          <w:szCs w:val="22"/>
        </w:rPr>
        <w:t xml:space="preserve"> ocjenjivanje.</w:t>
      </w:r>
    </w:p>
    <w:p w14:paraId="57708AE3" w14:textId="77777777" w:rsidR="00CA77F8" w:rsidRPr="00CA77F8" w:rsidRDefault="00CA77F8" w:rsidP="00CA77F8">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Komponenta 1 uključuje sljedeće </w:t>
      </w:r>
      <w:proofErr w:type="spellStart"/>
      <w:r w:rsidRPr="00CA77F8">
        <w:rPr>
          <w:rFonts w:asciiTheme="majorHAnsi" w:hAnsiTheme="majorHAnsi" w:cstheme="majorHAnsi"/>
          <w:sz w:val="22"/>
          <w:szCs w:val="22"/>
        </w:rPr>
        <w:t>podkomponente</w:t>
      </w:r>
      <w:proofErr w:type="spellEnd"/>
      <w:r w:rsidRPr="00CA77F8">
        <w:rPr>
          <w:rFonts w:asciiTheme="majorHAnsi" w:hAnsiTheme="majorHAnsi" w:cstheme="majorHAnsi"/>
          <w:sz w:val="22"/>
          <w:szCs w:val="22"/>
        </w:rPr>
        <w:t>:</w:t>
      </w:r>
    </w:p>
    <w:p w14:paraId="138D1A88" w14:textId="25513376" w:rsidR="00CA77F8" w:rsidRPr="00CA77F8" w:rsidRDefault="00CA77F8" w:rsidP="00791F21">
      <w:pPr>
        <w:pStyle w:val="Default"/>
        <w:spacing w:after="60"/>
        <w:ind w:left="425"/>
        <w:rPr>
          <w:rFonts w:asciiTheme="majorHAnsi" w:hAnsiTheme="majorHAnsi" w:cstheme="majorHAnsi"/>
          <w:i/>
          <w:iCs/>
          <w:sz w:val="22"/>
          <w:szCs w:val="22"/>
        </w:rPr>
      </w:pPr>
      <w:proofErr w:type="spellStart"/>
      <w:r w:rsidRPr="00CA77F8">
        <w:rPr>
          <w:rFonts w:asciiTheme="majorHAnsi" w:hAnsiTheme="majorHAnsi" w:cstheme="majorHAnsi"/>
          <w:i/>
          <w:iCs/>
          <w:sz w:val="22"/>
          <w:szCs w:val="22"/>
        </w:rPr>
        <w:t>Podkomponenta</w:t>
      </w:r>
      <w:proofErr w:type="spellEnd"/>
      <w:r w:rsidRPr="00CA77F8">
        <w:rPr>
          <w:rFonts w:asciiTheme="majorHAnsi" w:hAnsiTheme="majorHAnsi" w:cstheme="majorHAnsi"/>
          <w:i/>
          <w:iCs/>
          <w:sz w:val="22"/>
          <w:szCs w:val="22"/>
        </w:rPr>
        <w:t xml:space="preserve"> 1.1: </w:t>
      </w:r>
      <w:r w:rsidR="00CE1A67" w:rsidRPr="00CE1A67">
        <w:rPr>
          <w:rFonts w:asciiTheme="majorHAnsi" w:hAnsiTheme="majorHAnsi" w:cstheme="majorHAnsi"/>
          <w:i/>
          <w:iCs/>
          <w:sz w:val="22"/>
          <w:szCs w:val="22"/>
        </w:rPr>
        <w:t>Izrada sustava cjelodnevne nastave i njegovo poboljšanje nakon iskustva stečenog u prvim godinama reforme</w:t>
      </w:r>
    </w:p>
    <w:p w14:paraId="273F94BF" w14:textId="1AECEC81" w:rsidR="00CA77F8" w:rsidRPr="00CA77F8" w:rsidRDefault="00CA77F8" w:rsidP="00791F21">
      <w:pPr>
        <w:pStyle w:val="Default"/>
        <w:ind w:left="425"/>
        <w:rPr>
          <w:rFonts w:asciiTheme="majorHAnsi" w:hAnsiTheme="majorHAnsi" w:cstheme="majorHAnsi"/>
          <w:i/>
          <w:iCs/>
          <w:sz w:val="22"/>
          <w:szCs w:val="22"/>
        </w:rPr>
      </w:pPr>
      <w:proofErr w:type="spellStart"/>
      <w:r w:rsidRPr="00CA77F8">
        <w:rPr>
          <w:rFonts w:asciiTheme="majorHAnsi" w:hAnsiTheme="majorHAnsi" w:cstheme="majorHAnsi"/>
          <w:i/>
          <w:iCs/>
          <w:sz w:val="22"/>
          <w:szCs w:val="22"/>
        </w:rPr>
        <w:t>Podkomponenta</w:t>
      </w:r>
      <w:proofErr w:type="spellEnd"/>
      <w:r w:rsidRPr="00CA77F8">
        <w:rPr>
          <w:rFonts w:asciiTheme="majorHAnsi" w:hAnsiTheme="majorHAnsi" w:cstheme="majorHAnsi"/>
          <w:i/>
          <w:iCs/>
          <w:sz w:val="22"/>
          <w:szCs w:val="22"/>
        </w:rPr>
        <w:t xml:space="preserve"> 1.2: </w:t>
      </w:r>
      <w:r w:rsidR="00CE1A67" w:rsidRPr="00CE1A67">
        <w:rPr>
          <w:rFonts w:asciiTheme="majorHAnsi" w:hAnsiTheme="majorHAnsi" w:cstheme="majorHAnsi"/>
          <w:i/>
          <w:iCs/>
          <w:sz w:val="22"/>
          <w:szCs w:val="22"/>
        </w:rPr>
        <w:t>Pomoć u korištenju administrativnih podataka i podataka o uspjehu učenika za poboljšanje učenja kod učenika</w:t>
      </w:r>
    </w:p>
    <w:p w14:paraId="17513390" w14:textId="77777777" w:rsidR="00CA77F8" w:rsidRDefault="00CA77F8" w:rsidP="00CA77F8">
      <w:pPr>
        <w:pStyle w:val="Default"/>
        <w:rPr>
          <w:rFonts w:asciiTheme="majorHAnsi" w:hAnsiTheme="majorHAnsi" w:cstheme="majorHAnsi"/>
          <w:sz w:val="22"/>
          <w:szCs w:val="22"/>
        </w:rPr>
      </w:pPr>
    </w:p>
    <w:p w14:paraId="12D539D4" w14:textId="07E3F04F"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2: </w:t>
      </w:r>
      <w:r w:rsidR="00CE1A67" w:rsidRPr="00CE1A67">
        <w:rPr>
          <w:rFonts w:asciiTheme="majorHAnsi" w:hAnsiTheme="majorHAnsi" w:cstheme="majorHAnsi"/>
          <w:b/>
          <w:bCs/>
          <w:sz w:val="22"/>
          <w:szCs w:val="22"/>
        </w:rPr>
        <w:t>Dizajn i eksperimentalna provedba infrastrukturnih rješenja za cjelodnevnu nastavu</w:t>
      </w:r>
    </w:p>
    <w:p w14:paraId="57022ED5" w14:textId="3E6A98A6" w:rsidR="00CA77F8" w:rsidRPr="00A05E4D" w:rsidRDefault="00CA77F8" w:rsidP="00A05E4D">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dizajn novih infrastrukturnih standarda za hrvatske škole, koji će obuhvatiti standarde najbolje prakse Organizacije za ekonomsku suradnju i razvoj – Europska unija (OECD-EU) za klimu, okoliš i energetski učinkovite standarde. </w:t>
      </w:r>
    </w:p>
    <w:p w14:paraId="19182660" w14:textId="71942770" w:rsidR="00CA77F8" w:rsidRPr="00A05E4D" w:rsidRDefault="00CA77F8"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Novi standardi primjenjivat će se na sv</w:t>
      </w:r>
      <w:r w:rsidR="00A05E4D" w:rsidRP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ulaganja u infrastrukturu (npr. manji građevinski radovi, nadogradnja vodoopskrbnog, električnog i internetskog sustava, redizajn učionica, uključujući raspored učionica, odabir namještaja itd.) u 62 odabrane škole koje će biti pioniri u implementaciji </w:t>
      </w:r>
      <w:r w:rsidR="00A05E4D" w:rsidRPr="00A05E4D">
        <w:rPr>
          <w:rFonts w:asciiTheme="majorHAnsi" w:hAnsiTheme="majorHAnsi" w:cstheme="majorHAnsi"/>
          <w:sz w:val="22"/>
          <w:szCs w:val="22"/>
        </w:rPr>
        <w:t>CDŠ</w:t>
      </w:r>
      <w:r w:rsidRPr="00A05E4D">
        <w:rPr>
          <w:rFonts w:asciiTheme="majorHAnsi" w:hAnsiTheme="majorHAnsi" w:cstheme="majorHAnsi"/>
          <w:sz w:val="22"/>
          <w:szCs w:val="22"/>
        </w:rPr>
        <w:t>-a i služe kao pokazne škole za reformu.</w:t>
      </w:r>
    </w:p>
    <w:p w14:paraId="0700A257" w14:textId="774FB977" w:rsidR="00995039" w:rsidRPr="00662DF7" w:rsidRDefault="00A05E4D" w:rsidP="005725FF">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Komponenta 2 uključuje sljedeće </w:t>
      </w:r>
      <w:proofErr w:type="spellStart"/>
      <w:r w:rsidRPr="00A05E4D">
        <w:rPr>
          <w:rFonts w:asciiTheme="majorHAnsi" w:hAnsiTheme="majorHAnsi" w:cstheme="majorHAnsi"/>
          <w:sz w:val="22"/>
          <w:szCs w:val="22"/>
        </w:rPr>
        <w:t>podkomponente</w:t>
      </w:r>
      <w:proofErr w:type="spellEnd"/>
      <w:r w:rsidRPr="00A05E4D">
        <w:rPr>
          <w:rFonts w:asciiTheme="majorHAnsi" w:hAnsiTheme="majorHAnsi" w:cstheme="majorHAnsi"/>
          <w:sz w:val="22"/>
          <w:szCs w:val="22"/>
        </w:rPr>
        <w:t>:</w:t>
      </w:r>
      <w:r w:rsidR="00995039" w:rsidRPr="00662DF7">
        <w:rPr>
          <w:rFonts w:asciiTheme="majorHAnsi" w:hAnsiTheme="majorHAnsi" w:cstheme="majorHAnsi"/>
          <w:sz w:val="22"/>
          <w:szCs w:val="22"/>
        </w:rPr>
        <w:t xml:space="preserve"> </w:t>
      </w:r>
    </w:p>
    <w:p w14:paraId="3E60A1F2" w14:textId="7383F01A" w:rsidR="00995039" w:rsidRPr="00A05E4D" w:rsidRDefault="00A05E4D" w:rsidP="00791F21">
      <w:pPr>
        <w:pStyle w:val="Default"/>
        <w:spacing w:after="60"/>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2.1: </w:t>
      </w:r>
      <w:r w:rsidR="00CE1A67" w:rsidRPr="00CE1A67">
        <w:rPr>
          <w:rFonts w:asciiTheme="majorHAnsi" w:hAnsiTheme="majorHAnsi" w:cstheme="majorHAnsi"/>
          <w:sz w:val="22"/>
          <w:szCs w:val="22"/>
        </w:rPr>
        <w:t>Izrada novih infrastrukturnih standarda za škole</w:t>
      </w:r>
    </w:p>
    <w:p w14:paraId="1C319F8D" w14:textId="3CA287B4" w:rsidR="00995039" w:rsidRPr="00A05E4D" w:rsidRDefault="00A05E4D" w:rsidP="00791F21">
      <w:pPr>
        <w:pStyle w:val="Default"/>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2.2: </w:t>
      </w:r>
      <w:r w:rsidR="00CE1A67" w:rsidRPr="00CE1A67">
        <w:rPr>
          <w:rFonts w:asciiTheme="majorHAnsi" w:hAnsiTheme="majorHAnsi" w:cstheme="majorHAnsi"/>
          <w:sz w:val="22"/>
          <w:szCs w:val="22"/>
        </w:rPr>
        <w:t>Stvaranje „demonstracijskih škola”</w:t>
      </w:r>
    </w:p>
    <w:p w14:paraId="596E36A1" w14:textId="1D3DA913" w:rsidR="00A05E4D" w:rsidRPr="00A05E4D" w:rsidRDefault="00A05E4D" w:rsidP="00791F21">
      <w:pPr>
        <w:pStyle w:val="Default"/>
        <w:rPr>
          <w:rFonts w:asciiTheme="majorHAnsi" w:hAnsiTheme="majorHAnsi" w:cstheme="majorHAnsi"/>
          <w:sz w:val="22"/>
          <w:szCs w:val="22"/>
        </w:rPr>
      </w:pPr>
    </w:p>
    <w:p w14:paraId="12CEE22E" w14:textId="77777777" w:rsidR="00A05E4D" w:rsidRDefault="00A05E4D" w:rsidP="005725FF">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14:paraId="1F25DADD" w14:textId="4AF18A7F"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Ova će komponenta ojačati kapacitete Ministarstva znanosti i obrazovanja (MZO) i pružiti izravnu potporu ključnim aspektima provedbe reforme, poput uspostave jedinice za reformu unutar Ministarstva, upravljanja projektima, praćenja i evaluacije te komunikacija. Tehnička pomoć i izgradnja kapaciteta u središtu su aktivnosti ove komponente, čiji je cilj jačanje hrvatskih institucija odgovornih za vođenje dizajna i provedbe reforme CDŠ-a.</w:t>
      </w:r>
    </w:p>
    <w:p w14:paraId="458D6B8C" w14:textId="77777777" w:rsidR="003C3078" w:rsidRDefault="003C3078">
      <w:pPr>
        <w:rPr>
          <w:rFonts w:asciiTheme="majorHAnsi" w:hAnsiTheme="majorHAnsi" w:cstheme="majorHAnsi"/>
          <w:color w:val="000000"/>
          <w:kern w:val="0"/>
        </w:rPr>
      </w:pPr>
      <w:r>
        <w:rPr>
          <w:rFonts w:asciiTheme="majorHAnsi" w:hAnsiTheme="majorHAnsi" w:cstheme="majorHAnsi"/>
        </w:rPr>
        <w:br w:type="page"/>
      </w:r>
    </w:p>
    <w:p w14:paraId="0A4A1825" w14:textId="5E85940C"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lastRenderedPageBreak/>
        <w:t xml:space="preserve">Komponenta 3 uključuje sljedeće </w:t>
      </w:r>
      <w:proofErr w:type="spellStart"/>
      <w:r w:rsidRPr="00A05E4D">
        <w:rPr>
          <w:rFonts w:asciiTheme="majorHAnsi" w:hAnsiTheme="majorHAnsi" w:cstheme="majorHAnsi"/>
          <w:sz w:val="22"/>
          <w:szCs w:val="22"/>
        </w:rPr>
        <w:t>podkomponente</w:t>
      </w:r>
      <w:proofErr w:type="spellEnd"/>
      <w:r w:rsidRPr="00A05E4D">
        <w:rPr>
          <w:rFonts w:asciiTheme="majorHAnsi" w:hAnsiTheme="majorHAnsi" w:cstheme="majorHAnsi"/>
          <w:sz w:val="22"/>
          <w:szCs w:val="22"/>
        </w:rPr>
        <w:t>:</w:t>
      </w:r>
    </w:p>
    <w:p w14:paraId="54AFD3A2" w14:textId="700F32DC" w:rsidR="00A05E4D" w:rsidRPr="00A05E4D" w:rsidRDefault="00A05E4D" w:rsidP="00791F21">
      <w:pPr>
        <w:pStyle w:val="Default"/>
        <w:spacing w:after="60"/>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3.1: </w:t>
      </w:r>
      <w:r w:rsidR="00CE1A67" w:rsidRP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 (podrška provedbi reforme CDŠ)</w:t>
      </w:r>
    </w:p>
    <w:p w14:paraId="7856CFDB" w14:textId="4626B984" w:rsidR="00A05E4D" w:rsidRPr="00A05E4D" w:rsidRDefault="00A05E4D" w:rsidP="00791F21">
      <w:pPr>
        <w:pStyle w:val="Default"/>
        <w:spacing w:after="60"/>
        <w:ind w:left="425"/>
        <w:rPr>
          <w:rFonts w:asciiTheme="majorHAnsi" w:hAnsiTheme="majorHAnsi" w:cstheme="majorHAnsi"/>
          <w:i/>
          <w:iCs/>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3.2: </w:t>
      </w:r>
      <w:r w:rsidR="00CE1A67" w:rsidRPr="00CE1A67">
        <w:rPr>
          <w:rFonts w:asciiTheme="majorHAnsi" w:hAnsiTheme="majorHAnsi" w:cstheme="majorHAnsi"/>
          <w:sz w:val="22"/>
          <w:szCs w:val="22"/>
        </w:rPr>
        <w:t>Ažuriranje troškova uvođenja cjelodnevne nastave, revidiranje nacionalnih propisa i izrada planova lokalne mreže škola</w:t>
      </w:r>
    </w:p>
    <w:p w14:paraId="3570F4E1" w14:textId="430070ED" w:rsidR="00A05E4D" w:rsidRPr="00A05E4D" w:rsidRDefault="00A05E4D" w:rsidP="00791F21">
      <w:pPr>
        <w:pStyle w:val="Default"/>
        <w:spacing w:after="60"/>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3.3: </w:t>
      </w:r>
      <w:r w:rsidR="00CE1A67" w:rsidRPr="00CE1A67">
        <w:rPr>
          <w:rFonts w:asciiTheme="majorHAnsi" w:hAnsiTheme="majorHAnsi" w:cstheme="majorHAnsi"/>
          <w:sz w:val="22"/>
          <w:szCs w:val="22"/>
        </w:rPr>
        <w:t>Potpora izradi drugih obrazovnih strateških reformskih inicijativa</w:t>
      </w:r>
    </w:p>
    <w:p w14:paraId="496F1A01" w14:textId="14771086" w:rsidR="00A05E4D" w:rsidRPr="00A05E4D" w:rsidRDefault="00A05E4D" w:rsidP="00791F21">
      <w:pPr>
        <w:pStyle w:val="Default"/>
        <w:spacing w:after="60"/>
        <w:ind w:left="425"/>
        <w:rPr>
          <w:rFonts w:asciiTheme="majorHAnsi" w:hAnsiTheme="majorHAnsi" w:cstheme="majorHAnsi"/>
          <w:i/>
          <w:iCs/>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3.4: </w:t>
      </w:r>
      <w:r w:rsidR="00CE1A67" w:rsidRPr="00CE1A67">
        <w:rPr>
          <w:rFonts w:asciiTheme="majorHAnsi" w:hAnsiTheme="majorHAnsi" w:cstheme="majorHAnsi"/>
          <w:sz w:val="22"/>
          <w:szCs w:val="22"/>
        </w:rPr>
        <w:t>Financiranje istraživačkog programa za dokumentiranje rezultata</w:t>
      </w:r>
    </w:p>
    <w:p w14:paraId="3E80AAFA" w14:textId="77777777" w:rsidR="00CE1A67" w:rsidRDefault="00CE1A67" w:rsidP="00A17901">
      <w:pPr>
        <w:pStyle w:val="Default"/>
        <w:jc w:val="both"/>
        <w:rPr>
          <w:rFonts w:asciiTheme="majorHAnsi" w:hAnsiTheme="majorHAnsi" w:cstheme="majorHAnsi"/>
          <w:sz w:val="22"/>
          <w:szCs w:val="22"/>
        </w:rPr>
      </w:pPr>
    </w:p>
    <w:p w14:paraId="0490F6A3" w14:textId="36C1A917" w:rsidR="00A17901" w:rsidRDefault="00A05E4D" w:rsidP="00A17901">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proofErr w:type="spellStart"/>
      <w:r>
        <w:rPr>
          <w:rFonts w:asciiTheme="majorHAnsi" w:hAnsiTheme="majorHAnsi" w:cstheme="majorHAnsi"/>
          <w:sz w:val="22"/>
          <w:szCs w:val="22"/>
        </w:rPr>
        <w:t>P</w:t>
      </w:r>
      <w:r w:rsidRPr="00A05E4D">
        <w:rPr>
          <w:rFonts w:asciiTheme="majorHAnsi" w:hAnsiTheme="majorHAnsi" w:cstheme="majorHAnsi"/>
          <w:sz w:val="22"/>
          <w:szCs w:val="22"/>
        </w:rPr>
        <w:t>odkomponente</w:t>
      </w:r>
      <w:proofErr w:type="spellEnd"/>
      <w:r w:rsidRPr="00A05E4D">
        <w:rPr>
          <w:rFonts w:asciiTheme="majorHAnsi" w:hAnsiTheme="majorHAnsi" w:cstheme="majorHAnsi"/>
          <w:sz w:val="22"/>
          <w:szCs w:val="22"/>
        </w:rPr>
        <w:t xml:space="preserve"> 2.2: Financijski izdaci povezani s stvaranjem „pokaznih škola” ocjenjuju se unutar ovog dokumenta i procjenjuju se potencijalni utjecaji na okoliš i društvo.</w:t>
      </w:r>
    </w:p>
    <w:p w14:paraId="5B1F4428" w14:textId="77777777" w:rsidR="005E6274" w:rsidRPr="00662DF7" w:rsidRDefault="005E6274" w:rsidP="00A17901">
      <w:pPr>
        <w:pStyle w:val="Default"/>
        <w:jc w:val="both"/>
        <w:rPr>
          <w:rFonts w:asciiTheme="majorHAnsi" w:hAnsiTheme="majorHAnsi" w:cstheme="majorHAnsi"/>
          <w:sz w:val="22"/>
          <w:szCs w:val="22"/>
          <w:highlight w:val="yellow"/>
        </w:rPr>
      </w:pPr>
    </w:p>
    <w:p w14:paraId="1596D3D1" w14:textId="29E54221" w:rsidR="00441D32" w:rsidRPr="00722BB7" w:rsidRDefault="00D7607C" w:rsidP="00441D32">
      <w:pPr>
        <w:pStyle w:val="Heading2"/>
        <w:rPr>
          <w:rFonts w:asciiTheme="minorHAnsi" w:hAnsiTheme="minorHAnsi" w:cstheme="minorHAnsi"/>
          <w:sz w:val="24"/>
          <w:szCs w:val="24"/>
        </w:rPr>
      </w:pPr>
      <w:bookmarkStart w:id="2" w:name="_Toc161753336"/>
      <w:proofErr w:type="spellStart"/>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viran</w:t>
      </w:r>
      <w:proofErr w:type="spellEnd"/>
      <w:r>
        <w:rPr>
          <w:rFonts w:asciiTheme="minorHAnsi" w:hAnsiTheme="minorHAnsi" w:cstheme="minorHAnsi"/>
          <w:sz w:val="24"/>
          <w:szCs w:val="24"/>
        </w:rPr>
        <w:t xml:space="preserve"> plan </w:t>
      </w:r>
      <w:r w:rsidR="00441D32">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sidR="00441D32">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sidR="00441D32">
        <w:rPr>
          <w:rFonts w:asciiTheme="minorHAnsi" w:hAnsiTheme="minorHAnsi" w:cstheme="minorHAnsi"/>
          <w:sz w:val="24"/>
          <w:szCs w:val="24"/>
        </w:rPr>
        <w:t xml:space="preserve"> rizicima</w:t>
      </w:r>
      <w:bookmarkEnd w:id="2"/>
    </w:p>
    <w:p w14:paraId="7D93EDCE" w14:textId="0759C5C6" w:rsidR="003C3078" w:rsidRPr="003C3078" w:rsidRDefault="003C3078" w:rsidP="003C3078">
      <w:pPr>
        <w:pStyle w:val="Default"/>
        <w:spacing w:before="120" w:after="120"/>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w:t>
      </w:r>
      <w:proofErr w:type="spellStart"/>
      <w:r>
        <w:rPr>
          <w:rFonts w:asciiTheme="majorHAnsi" w:hAnsiTheme="majorHAnsi" w:cstheme="majorHAnsi"/>
          <w:sz w:val="22"/>
          <w:szCs w:val="22"/>
        </w:rPr>
        <w:t>podprojekta</w:t>
      </w:r>
      <w:proofErr w:type="spellEnd"/>
      <w:r>
        <w:rPr>
          <w:rFonts w:asciiTheme="majorHAnsi" w:hAnsiTheme="majorHAnsi" w:cstheme="majorHAnsi"/>
          <w:sz w:val="22"/>
          <w:szCs w:val="22"/>
        </w:rPr>
        <w:t xml:space="preserve">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14:paraId="387F487B" w14:textId="77777777" w:rsidR="003C3078" w:rsidRDefault="003C3078" w:rsidP="00D7607C"/>
    <w:p w14:paraId="3D5E1B6F" w14:textId="6C0AE837" w:rsidR="007A3E91" w:rsidRPr="00662DF7" w:rsidRDefault="00F11B83" w:rsidP="007A3E91">
      <w:pPr>
        <w:pStyle w:val="Heading2"/>
      </w:pPr>
      <w:bookmarkStart w:id="3" w:name="_Toc161753337"/>
      <w:r w:rsidRPr="00F11B83">
        <w:rPr>
          <w:rFonts w:asciiTheme="minorHAnsi" w:hAnsiTheme="minorHAnsi" w:cstheme="minorHAnsi"/>
          <w:sz w:val="24"/>
          <w:szCs w:val="24"/>
        </w:rPr>
        <w:t>Opis aktivnosti i lokacija</w:t>
      </w:r>
      <w:bookmarkEnd w:id="3"/>
    </w:p>
    <w:p w14:paraId="349A0C67" w14:textId="062FFEBC" w:rsidR="003C3078" w:rsidRDefault="00F11B83" w:rsidP="00C86D72">
      <w:pPr>
        <w:pStyle w:val="Default"/>
        <w:spacing w:before="120"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Popis škola i njihov prostorni raspored prikazan je u Tablici 1 te na Slici 1. </w:t>
      </w:r>
      <w:r w:rsidRPr="003C3078">
        <w:rPr>
          <w:rFonts w:asciiTheme="majorHAnsi" w:hAnsiTheme="majorHAnsi" w:cstheme="majorHAnsi"/>
          <w:sz w:val="22"/>
          <w:szCs w:val="22"/>
        </w:rPr>
        <w:t>P</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sidR="003C3078">
        <w:rPr>
          <w:rFonts w:asciiTheme="majorHAnsi" w:hAnsiTheme="majorHAnsi" w:cstheme="majorHAnsi"/>
          <w:sz w:val="22"/>
          <w:szCs w:val="22"/>
        </w:rPr>
        <w:t xml:space="preserve">nabavu vozila, opremanje prostorija i </w:t>
      </w:r>
      <w:r w:rsidR="003C3078" w:rsidRPr="00022899">
        <w:rPr>
          <w:rFonts w:asciiTheme="majorHAnsi" w:hAnsiTheme="majorHAnsi" w:cstheme="majorHAnsi"/>
          <w:sz w:val="22"/>
          <w:szCs w:val="22"/>
        </w:rPr>
        <w:t>male građevinske radove</w:t>
      </w:r>
      <w:r w:rsidR="003C3078">
        <w:rPr>
          <w:rFonts w:asciiTheme="majorHAnsi" w:hAnsiTheme="majorHAnsi" w:cstheme="majorHAnsi"/>
          <w:sz w:val="22"/>
          <w:szCs w:val="22"/>
        </w:rPr>
        <w:t xml:space="preserve"> </w:t>
      </w:r>
      <w:r w:rsidR="003C3078" w:rsidRPr="009B7617">
        <w:rPr>
          <w:rFonts w:asciiTheme="majorHAnsi" w:hAnsiTheme="majorHAnsi" w:cstheme="majorHAnsi"/>
          <w:sz w:val="22"/>
          <w:szCs w:val="22"/>
        </w:rPr>
        <w:t>povezan</w:t>
      </w:r>
      <w:r w:rsidR="003C3078">
        <w:rPr>
          <w:rFonts w:asciiTheme="majorHAnsi" w:hAnsiTheme="majorHAnsi" w:cstheme="majorHAnsi"/>
          <w:sz w:val="22"/>
          <w:szCs w:val="22"/>
        </w:rPr>
        <w:t>e</w:t>
      </w:r>
      <w:r w:rsidR="003C3078" w:rsidRPr="009B7617">
        <w:rPr>
          <w:rFonts w:asciiTheme="majorHAnsi" w:hAnsiTheme="majorHAnsi" w:cstheme="majorHAnsi"/>
          <w:sz w:val="22"/>
          <w:szCs w:val="22"/>
        </w:rPr>
        <w:t xml:space="preserve"> sa sanacijom i obnovom postojećih škola</w:t>
      </w:r>
      <w:r w:rsidR="003C3078">
        <w:rPr>
          <w:rFonts w:asciiTheme="majorHAnsi" w:hAnsiTheme="majorHAnsi" w:cstheme="majorHAnsi"/>
          <w:sz w:val="22"/>
          <w:szCs w:val="22"/>
        </w:rPr>
        <w:t xml:space="preserve">. </w:t>
      </w:r>
    </w:p>
    <w:p w14:paraId="01A4158E" w14:textId="25F0302F" w:rsidR="003C3078" w:rsidRPr="00C86D72" w:rsidRDefault="003C3078" w:rsidP="003C3078">
      <w:pPr>
        <w:pStyle w:val="Default"/>
        <w:spacing w:before="120" w:after="120"/>
        <w:jc w:val="both"/>
        <w:rPr>
          <w:rFonts w:asciiTheme="majorHAnsi" w:hAnsiTheme="majorHAnsi" w:cstheme="majorHAnsi"/>
          <w:b/>
          <w:bCs/>
          <w:sz w:val="22"/>
          <w:szCs w:val="22"/>
        </w:rPr>
      </w:pPr>
      <w:r w:rsidRPr="00C86D72">
        <w:rPr>
          <w:rFonts w:asciiTheme="majorHAnsi" w:hAnsiTheme="majorHAnsi" w:cstheme="majorHAnsi"/>
          <w:b/>
          <w:bCs/>
          <w:sz w:val="22"/>
          <w:szCs w:val="22"/>
        </w:rPr>
        <w:t>Nabava vozila</w:t>
      </w:r>
    </w:p>
    <w:p w14:paraId="3A5A2EA3" w14:textId="5F2C363E" w:rsidR="003C3078" w:rsidRDefault="003C3078" w:rsidP="00C86D72">
      <w:pPr>
        <w:pStyle w:val="Default"/>
        <w:spacing w:before="120" w:after="240"/>
        <w:jc w:val="both"/>
        <w:rPr>
          <w:rFonts w:asciiTheme="majorHAnsi" w:hAnsiTheme="majorHAnsi" w:cstheme="majorHAnsi"/>
          <w:sz w:val="22"/>
          <w:szCs w:val="22"/>
        </w:rPr>
      </w:pPr>
      <w:r>
        <w:rPr>
          <w:rFonts w:asciiTheme="majorHAnsi" w:hAnsiTheme="majorHAnsi" w:cstheme="majorHAnsi"/>
          <w:sz w:val="22"/>
          <w:szCs w:val="22"/>
        </w:rPr>
        <w:t xml:space="preserve">Vozila koja se planiraju nabaviti kroz </w:t>
      </w:r>
      <w:r w:rsidR="00C86D72">
        <w:rPr>
          <w:rFonts w:asciiTheme="majorHAnsi" w:hAnsiTheme="majorHAnsi" w:cstheme="majorHAnsi"/>
          <w:sz w:val="22"/>
          <w:szCs w:val="22"/>
        </w:rPr>
        <w:t>aktivnosti odnose se na putnička vozila koja služe za prijevoz djece</w:t>
      </w:r>
      <w:r w:rsidR="00F11B83">
        <w:rPr>
          <w:rFonts w:asciiTheme="majorHAnsi" w:hAnsiTheme="majorHAnsi" w:cstheme="majorHAnsi"/>
          <w:sz w:val="22"/>
          <w:szCs w:val="22"/>
        </w:rPr>
        <w:t xml:space="preserve"> do i od škole</w:t>
      </w:r>
      <w:r w:rsidR="00C86D72">
        <w:rPr>
          <w:rFonts w:asciiTheme="majorHAnsi" w:hAnsiTheme="majorHAnsi" w:cstheme="majorHAnsi"/>
          <w:sz w:val="22"/>
          <w:szCs w:val="22"/>
        </w:rPr>
        <w:t xml:space="preserve"> ili se radi o transportnim vozilima kojima će se dostavljati hrana ili </w:t>
      </w:r>
      <w:r w:rsidR="00F11B83">
        <w:rPr>
          <w:rFonts w:asciiTheme="majorHAnsi" w:hAnsiTheme="majorHAnsi" w:cstheme="majorHAnsi"/>
          <w:sz w:val="22"/>
          <w:szCs w:val="22"/>
        </w:rPr>
        <w:t xml:space="preserve">u </w:t>
      </w:r>
      <w:r w:rsidR="00C86D72">
        <w:rPr>
          <w:rFonts w:asciiTheme="majorHAnsi" w:hAnsiTheme="majorHAnsi" w:cstheme="majorHAnsi"/>
          <w:sz w:val="22"/>
          <w:szCs w:val="22"/>
        </w:rPr>
        <w:t>druge svrhe potrebne za kvalitetan boravak djece u školama</w:t>
      </w:r>
      <w:r w:rsidR="00F11B83">
        <w:rPr>
          <w:rFonts w:asciiTheme="majorHAnsi" w:hAnsiTheme="majorHAnsi" w:cstheme="majorHAnsi"/>
          <w:sz w:val="22"/>
          <w:szCs w:val="22"/>
        </w:rPr>
        <w:t>, prvenstveno manjim područnim školama koje nemaju pristup sadržaju kao one matične.</w:t>
      </w:r>
    </w:p>
    <w:p w14:paraId="650FCC38" w14:textId="49E4F032" w:rsidR="00C86D72" w:rsidRPr="00C86D72" w:rsidRDefault="00C86D72" w:rsidP="00C86D72">
      <w:pPr>
        <w:pStyle w:val="Default"/>
        <w:spacing w:before="120" w:after="120"/>
        <w:jc w:val="both"/>
        <w:rPr>
          <w:rFonts w:asciiTheme="majorHAnsi" w:hAnsiTheme="majorHAnsi" w:cstheme="majorHAnsi"/>
          <w:b/>
          <w:bCs/>
          <w:sz w:val="22"/>
          <w:szCs w:val="22"/>
        </w:rPr>
      </w:pPr>
      <w:r w:rsidRPr="001A142B">
        <w:rPr>
          <w:rFonts w:asciiTheme="majorHAnsi" w:hAnsiTheme="majorHAnsi" w:cstheme="majorHAnsi"/>
          <w:b/>
          <w:bCs/>
          <w:sz w:val="22"/>
          <w:szCs w:val="22"/>
        </w:rPr>
        <w:t xml:space="preserve">Opremanje </w:t>
      </w:r>
      <w:r>
        <w:rPr>
          <w:rFonts w:asciiTheme="majorHAnsi" w:hAnsiTheme="majorHAnsi" w:cstheme="majorHAnsi"/>
          <w:b/>
          <w:bCs/>
          <w:sz w:val="22"/>
          <w:szCs w:val="22"/>
        </w:rPr>
        <w:t xml:space="preserve">i namještanje </w:t>
      </w:r>
      <w:r w:rsidRPr="001A142B">
        <w:rPr>
          <w:rFonts w:asciiTheme="majorHAnsi" w:hAnsiTheme="majorHAnsi" w:cstheme="majorHAnsi"/>
          <w:b/>
          <w:bCs/>
          <w:sz w:val="22"/>
          <w:szCs w:val="22"/>
        </w:rPr>
        <w:t xml:space="preserve">prostorija škole </w:t>
      </w:r>
    </w:p>
    <w:p w14:paraId="0DFEBC3B" w14:textId="37240404" w:rsidR="00C86D72" w:rsidRDefault="00C86D72" w:rsidP="00C86D72">
      <w:pPr>
        <w:pStyle w:val="Default"/>
        <w:jc w:val="both"/>
        <w:rPr>
          <w:rFonts w:asciiTheme="majorHAnsi" w:hAnsiTheme="majorHAnsi" w:cstheme="majorHAnsi"/>
          <w:sz w:val="22"/>
          <w:szCs w:val="22"/>
        </w:rPr>
      </w:pPr>
      <w:r>
        <w:rPr>
          <w:rFonts w:asciiTheme="majorHAnsi" w:hAnsiTheme="majorHAnsi" w:cstheme="majorHAnsi"/>
          <w:sz w:val="22"/>
          <w:szCs w:val="22"/>
        </w:rPr>
        <w:t xml:space="preserve">Aktivnosti predviđene kroz opremanje odnose se na </w:t>
      </w:r>
      <w:r w:rsidRPr="00C86D72">
        <w:rPr>
          <w:rFonts w:asciiTheme="majorHAnsi" w:hAnsiTheme="majorHAnsi" w:cstheme="majorHAnsi"/>
          <w:sz w:val="22"/>
          <w:szCs w:val="22"/>
        </w:rPr>
        <w:t>povećanje kapaciteta postojeće školske kuhinje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povećanje kapaciteta postojeće blagovaonice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škole za cjelodnevni boravak učenika u školi</w:t>
      </w:r>
      <w:r>
        <w:rPr>
          <w:rFonts w:asciiTheme="majorHAnsi" w:hAnsiTheme="majorHAnsi" w:cstheme="majorHAnsi"/>
          <w:sz w:val="22"/>
          <w:szCs w:val="22"/>
        </w:rPr>
        <w:t xml:space="preserve">, </w:t>
      </w:r>
      <w:r w:rsidRPr="00C86D72">
        <w:rPr>
          <w:rFonts w:asciiTheme="majorHAnsi" w:hAnsiTheme="majorHAnsi" w:cstheme="majorHAnsi"/>
          <w:sz w:val="22"/>
          <w:szCs w:val="22"/>
        </w:rPr>
        <w:t>radovi na adaptaciji i opremanju školskih igrališta</w:t>
      </w:r>
      <w:r>
        <w:rPr>
          <w:rFonts w:asciiTheme="majorHAnsi" w:hAnsiTheme="majorHAnsi" w:cstheme="majorHAnsi"/>
          <w:sz w:val="22"/>
          <w:szCs w:val="22"/>
        </w:rPr>
        <w:t xml:space="preserve"> te</w:t>
      </w:r>
      <w:r w:rsidRPr="00C86D72">
        <w:rPr>
          <w:rFonts w:asciiTheme="majorHAnsi" w:hAnsiTheme="majorHAnsi" w:cstheme="majorHAnsi"/>
          <w:sz w:val="22"/>
          <w:szCs w:val="22"/>
        </w:rPr>
        <w:t xml:space="preserve"> školskih sportskih dvorana</w:t>
      </w:r>
      <w:r>
        <w:rPr>
          <w:rFonts w:asciiTheme="majorHAnsi" w:hAnsiTheme="majorHAnsi" w:cstheme="majorHAnsi"/>
          <w:sz w:val="22"/>
          <w:szCs w:val="22"/>
        </w:rPr>
        <w:t xml:space="preserve">, </w:t>
      </w:r>
      <w:r w:rsidRPr="00C86D72">
        <w:rPr>
          <w:rFonts w:asciiTheme="majorHAnsi" w:hAnsiTheme="majorHAnsi" w:cstheme="majorHAnsi"/>
          <w:sz w:val="22"/>
          <w:szCs w:val="22"/>
        </w:rPr>
        <w:t>dodatno opremanje učionica, kabineta i praktikuma</w:t>
      </w:r>
      <w:r>
        <w:rPr>
          <w:rFonts w:asciiTheme="majorHAnsi" w:hAnsiTheme="majorHAnsi" w:cstheme="majorHAnsi"/>
          <w:sz w:val="22"/>
          <w:szCs w:val="22"/>
        </w:rPr>
        <w:t>,</w:t>
      </w:r>
      <w:r w:rsidRPr="00C86D72">
        <w:rPr>
          <w:rFonts w:asciiTheme="majorHAnsi" w:hAnsiTheme="majorHAnsi" w:cstheme="majorHAnsi"/>
          <w:sz w:val="22"/>
          <w:szCs w:val="22"/>
        </w:rPr>
        <w:t xml:space="preserve"> dodatno opremanje prostora više namjena </w:t>
      </w:r>
      <w:r>
        <w:rPr>
          <w:rFonts w:asciiTheme="majorHAnsi" w:hAnsiTheme="majorHAnsi" w:cstheme="majorHAnsi"/>
          <w:sz w:val="22"/>
          <w:szCs w:val="22"/>
        </w:rPr>
        <w:t xml:space="preserve">i </w:t>
      </w:r>
      <w:r w:rsidRPr="00C86D72">
        <w:rPr>
          <w:rFonts w:asciiTheme="majorHAnsi" w:hAnsiTheme="majorHAnsi" w:cstheme="majorHAnsi"/>
          <w:sz w:val="22"/>
          <w:szCs w:val="22"/>
        </w:rPr>
        <w:t>ostalo opremanje</w:t>
      </w:r>
      <w:r>
        <w:rPr>
          <w:rFonts w:asciiTheme="majorHAnsi" w:hAnsiTheme="majorHAnsi" w:cstheme="majorHAnsi"/>
          <w:sz w:val="22"/>
          <w:szCs w:val="22"/>
        </w:rPr>
        <w:t xml:space="preserve"> koje doprinosi kvalitetnijem boravku djece u školi.</w:t>
      </w:r>
    </w:p>
    <w:p w14:paraId="263AE2A1" w14:textId="77777777" w:rsidR="00C86D72" w:rsidRDefault="00C86D72" w:rsidP="00C86D72">
      <w:pPr>
        <w:pStyle w:val="Default"/>
        <w:jc w:val="both"/>
        <w:rPr>
          <w:rFonts w:asciiTheme="majorHAnsi" w:hAnsiTheme="majorHAnsi" w:cstheme="majorHAnsi"/>
          <w:sz w:val="22"/>
          <w:szCs w:val="22"/>
        </w:rPr>
      </w:pPr>
    </w:p>
    <w:p w14:paraId="00099B41" w14:textId="77777777" w:rsidR="00C86D72" w:rsidRDefault="00C86D72" w:rsidP="00C86D72">
      <w:pPr>
        <w:pStyle w:val="Default"/>
        <w:jc w:val="both"/>
        <w:rPr>
          <w:rFonts w:asciiTheme="majorHAnsi" w:hAnsiTheme="majorHAnsi" w:cstheme="majorHAnsi"/>
          <w:b/>
          <w:bCs/>
          <w:sz w:val="22"/>
          <w:szCs w:val="22"/>
        </w:rPr>
      </w:pPr>
      <w:r>
        <w:rPr>
          <w:rFonts w:asciiTheme="majorHAnsi" w:hAnsiTheme="majorHAnsi" w:cstheme="majorHAnsi"/>
          <w:b/>
          <w:bCs/>
          <w:sz w:val="22"/>
          <w:szCs w:val="22"/>
        </w:rPr>
        <w:t>S</w:t>
      </w:r>
      <w:r w:rsidRPr="00A530AA">
        <w:rPr>
          <w:rFonts w:asciiTheme="majorHAnsi" w:hAnsiTheme="majorHAnsi" w:cstheme="majorHAnsi"/>
          <w:b/>
          <w:bCs/>
          <w:sz w:val="22"/>
          <w:szCs w:val="22"/>
        </w:rPr>
        <w:t>anacij</w:t>
      </w:r>
      <w:r>
        <w:rPr>
          <w:rFonts w:asciiTheme="majorHAnsi" w:hAnsiTheme="majorHAnsi" w:cstheme="majorHAnsi"/>
          <w:b/>
          <w:bCs/>
          <w:sz w:val="22"/>
          <w:szCs w:val="22"/>
        </w:rPr>
        <w:t>a</w:t>
      </w:r>
      <w:r w:rsidRPr="00A530AA">
        <w:rPr>
          <w:rFonts w:asciiTheme="majorHAnsi" w:hAnsiTheme="majorHAnsi" w:cstheme="majorHAnsi"/>
          <w:b/>
          <w:bCs/>
          <w:sz w:val="22"/>
          <w:szCs w:val="22"/>
        </w:rPr>
        <w:t xml:space="preserve"> i obnov</w:t>
      </w:r>
      <w:r>
        <w:rPr>
          <w:rFonts w:asciiTheme="majorHAnsi" w:hAnsiTheme="majorHAnsi" w:cstheme="majorHAnsi"/>
          <w:b/>
          <w:bCs/>
          <w:sz w:val="22"/>
          <w:szCs w:val="22"/>
        </w:rPr>
        <w:t>a</w:t>
      </w:r>
    </w:p>
    <w:p w14:paraId="2A1A5E3B" w14:textId="029B218C" w:rsidR="00C86D72" w:rsidRDefault="00C86D72" w:rsidP="00C86D72">
      <w:pPr>
        <w:pStyle w:val="Default"/>
        <w:spacing w:before="120" w:after="240"/>
        <w:jc w:val="both"/>
        <w:rPr>
          <w:rFonts w:asciiTheme="majorHAnsi" w:hAnsiTheme="majorHAnsi" w:cstheme="majorHAnsi"/>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vidu </w:t>
      </w:r>
      <w:r w:rsidRPr="00022899">
        <w:rPr>
          <w:rFonts w:asciiTheme="majorHAnsi" w:hAnsiTheme="majorHAnsi" w:cstheme="majorHAnsi"/>
          <w:sz w:val="22"/>
          <w:szCs w:val="22"/>
        </w:rPr>
        <w:t>uklanjanj</w:t>
      </w:r>
      <w:r>
        <w:rPr>
          <w:rFonts w:asciiTheme="majorHAnsi" w:hAnsiTheme="majorHAnsi" w:cstheme="majorHAnsi"/>
          <w:sz w:val="22"/>
          <w:szCs w:val="22"/>
        </w:rPr>
        <w:t>a</w:t>
      </w:r>
      <w:r w:rsidRPr="00022899">
        <w:rPr>
          <w:rFonts w:asciiTheme="majorHAnsi" w:hAnsiTheme="majorHAnsi" w:cstheme="majorHAnsi"/>
          <w:sz w:val="22"/>
          <w:szCs w:val="22"/>
        </w:rPr>
        <w:t xml:space="preserve"> postojećih ili izgradnja novih </w:t>
      </w:r>
      <w:r>
        <w:rPr>
          <w:rFonts w:asciiTheme="majorHAnsi" w:hAnsiTheme="majorHAnsi" w:cstheme="majorHAnsi"/>
          <w:sz w:val="22"/>
          <w:szCs w:val="22"/>
        </w:rPr>
        <w:t xml:space="preserve">unutarnjih </w:t>
      </w:r>
      <w:r w:rsidRPr="00022899">
        <w:rPr>
          <w:rFonts w:asciiTheme="majorHAnsi" w:hAnsiTheme="majorHAnsi" w:cstheme="majorHAnsi"/>
          <w:sz w:val="22"/>
          <w:szCs w:val="22"/>
        </w:rPr>
        <w:t>zidova, radovi vezani uz promjenu namjene ili postojećeg prostora kao što su blagovaonice, učionice, hodnici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za profesionalni rad učitelja u školi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prilagođavanje postojećih sanitarnih čvorova</w:t>
      </w:r>
      <w:r>
        <w:rPr>
          <w:rFonts w:asciiTheme="majorHAnsi" w:hAnsiTheme="majorHAnsi" w:cstheme="majorHAnsi"/>
          <w:sz w:val="22"/>
          <w:szCs w:val="22"/>
        </w:rPr>
        <w:t xml:space="preserve">, </w:t>
      </w:r>
      <w:r w:rsidRPr="00C86D72">
        <w:rPr>
          <w:rFonts w:asciiTheme="majorHAnsi" w:hAnsiTheme="majorHAnsi" w:cstheme="majorHAnsi"/>
          <w:sz w:val="22"/>
          <w:szCs w:val="22"/>
        </w:rPr>
        <w:t>dodatno poboljšanje klimatizacijskih uvjeta u školi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te </w:t>
      </w:r>
      <w:r w:rsidRPr="00022899">
        <w:rPr>
          <w:rFonts w:asciiTheme="majorHAnsi" w:hAnsiTheme="majorHAnsi" w:cstheme="majorHAnsi"/>
          <w:sz w:val="22"/>
          <w:szCs w:val="22"/>
        </w:rPr>
        <w:t xml:space="preserve">druge </w:t>
      </w:r>
      <w:r>
        <w:rPr>
          <w:rFonts w:asciiTheme="majorHAnsi" w:hAnsiTheme="majorHAnsi" w:cstheme="majorHAnsi"/>
          <w:sz w:val="22"/>
          <w:szCs w:val="22"/>
        </w:rPr>
        <w:t xml:space="preserve">manje </w:t>
      </w:r>
      <w:r w:rsidRPr="00022899">
        <w:rPr>
          <w:rFonts w:asciiTheme="majorHAnsi" w:hAnsiTheme="majorHAnsi" w:cstheme="majorHAnsi"/>
          <w:sz w:val="22"/>
          <w:szCs w:val="22"/>
        </w:rPr>
        <w:t xml:space="preserve">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Pr>
          <w:rFonts w:asciiTheme="majorHAnsi" w:hAnsiTheme="majorHAnsi" w:cstheme="majorHAnsi"/>
          <w:sz w:val="22"/>
          <w:szCs w:val="22"/>
        </w:rPr>
        <w:t xml:space="preserve">. </w:t>
      </w:r>
    </w:p>
    <w:p w14:paraId="620843BF" w14:textId="77777777" w:rsidR="00C86D72" w:rsidRPr="003C3078" w:rsidRDefault="00C86D72" w:rsidP="003C3078">
      <w:pPr>
        <w:pStyle w:val="Default"/>
        <w:spacing w:before="120" w:after="120"/>
        <w:jc w:val="both"/>
        <w:rPr>
          <w:rFonts w:asciiTheme="majorHAnsi" w:hAnsiTheme="majorHAnsi" w:cstheme="majorHAnsi"/>
          <w:sz w:val="22"/>
          <w:szCs w:val="22"/>
        </w:rPr>
      </w:pPr>
    </w:p>
    <w:p w14:paraId="19381E2C" w14:textId="678A7B74" w:rsidR="003C3078" w:rsidRDefault="003C3078" w:rsidP="00F11B83">
      <w:pPr>
        <w:spacing w:after="0"/>
      </w:pPr>
      <w:r>
        <w:rPr>
          <w:noProof/>
          <w:lang w:eastAsia="hr-HR"/>
        </w:rPr>
        <w:lastRenderedPageBreak/>
        <w:drawing>
          <wp:inline distT="0" distB="0" distL="0" distR="0" wp14:anchorId="46AEFA1D" wp14:editId="08A61AF5">
            <wp:extent cx="5731510" cy="4053205"/>
            <wp:effectExtent l="0" t="0" r="2540" b="4445"/>
            <wp:docPr id="127530378" name="Picture 1" descr="A map of the area of croat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378" name="Picture 1" descr="A map of the area of croatia&#10;&#10;Description automatically generated"/>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31510" cy="4053205"/>
                    </a:xfrm>
                    <a:prstGeom prst="rect">
                      <a:avLst/>
                    </a:prstGeom>
                  </pic:spPr>
                </pic:pic>
              </a:graphicData>
            </a:graphic>
          </wp:inline>
        </w:drawing>
      </w:r>
    </w:p>
    <w:p w14:paraId="763C9CCE" w14:textId="66AB9B98" w:rsidR="00F11B83" w:rsidRDefault="00F11B83" w:rsidP="00722BB7">
      <w:pPr>
        <w:rPr>
          <w:rFonts w:asciiTheme="majorHAnsi" w:hAnsiTheme="majorHAnsi" w:cstheme="majorHAnsi"/>
        </w:rPr>
      </w:pPr>
      <w:r w:rsidRPr="00F11B83">
        <w:rPr>
          <w:rFonts w:asciiTheme="majorHAnsi" w:hAnsiTheme="majorHAnsi" w:cstheme="majorHAnsi"/>
          <w:b/>
          <w:bCs/>
        </w:rPr>
        <w:t>Slika 1.</w:t>
      </w:r>
      <w:r w:rsidRPr="00F11B83">
        <w:rPr>
          <w:rFonts w:asciiTheme="majorHAnsi" w:hAnsiTheme="majorHAnsi" w:cstheme="majorHAnsi"/>
        </w:rPr>
        <w:t xml:space="preserve"> Prostorni raspored škola uključenih u program CDŠ</w:t>
      </w:r>
    </w:p>
    <w:p w14:paraId="50D9BBDD" w14:textId="6B8343A9" w:rsidR="00F11B83" w:rsidRPr="00F11B83" w:rsidRDefault="00F11B83" w:rsidP="00722BB7">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uključenih u program CDŠ</w:t>
      </w:r>
    </w:p>
    <w:tbl>
      <w:tblPr>
        <w:tblStyle w:val="TableGrid"/>
        <w:tblW w:w="0" w:type="auto"/>
        <w:tblLook w:val="04A0" w:firstRow="1" w:lastRow="0" w:firstColumn="1" w:lastColumn="0" w:noHBand="0" w:noVBand="1"/>
      </w:tblPr>
      <w:tblGrid>
        <w:gridCol w:w="576"/>
        <w:gridCol w:w="3397"/>
        <w:gridCol w:w="3958"/>
      </w:tblGrid>
      <w:tr w:rsidR="00AA2293" w:rsidRPr="00502FA5" w14:paraId="3F9E89C9" w14:textId="77777777" w:rsidTr="001E49EA">
        <w:trPr>
          <w:trHeight w:val="312"/>
        </w:trPr>
        <w:tc>
          <w:tcPr>
            <w:tcW w:w="576" w:type="dxa"/>
            <w:shd w:val="clear" w:color="auto" w:fill="ACB9CA" w:themeFill="text2" w:themeFillTint="66"/>
            <w:vAlign w:val="center"/>
          </w:tcPr>
          <w:p w14:paraId="03BD2985" w14:textId="02106449" w:rsidR="00AA2293" w:rsidRPr="00502FA5" w:rsidRDefault="00AA2293" w:rsidP="00F11B83">
            <w:pPr>
              <w:jc w:val="center"/>
              <w:rPr>
                <w:rFonts w:asciiTheme="majorHAnsi" w:hAnsiTheme="majorHAnsi" w:cstheme="majorHAnsi"/>
                <w:sz w:val="20"/>
                <w:szCs w:val="20"/>
              </w:rPr>
            </w:pPr>
            <w:proofErr w:type="spellStart"/>
            <w:r w:rsidRPr="00502FA5">
              <w:rPr>
                <w:rFonts w:asciiTheme="majorHAnsi" w:hAnsiTheme="majorHAnsi" w:cstheme="majorHAnsi"/>
                <w:b/>
                <w:bCs/>
                <w:sz w:val="20"/>
                <w:szCs w:val="20"/>
              </w:rPr>
              <w:t>Rbr</w:t>
            </w:r>
            <w:proofErr w:type="spellEnd"/>
            <w:r w:rsidRPr="00502FA5">
              <w:rPr>
                <w:rFonts w:asciiTheme="majorHAnsi" w:hAnsiTheme="majorHAnsi" w:cstheme="majorHAnsi"/>
                <w:b/>
                <w:bCs/>
                <w:sz w:val="20"/>
                <w:szCs w:val="20"/>
              </w:rPr>
              <w:t>.</w:t>
            </w:r>
          </w:p>
        </w:tc>
        <w:tc>
          <w:tcPr>
            <w:tcW w:w="3397" w:type="dxa"/>
            <w:shd w:val="clear" w:color="auto" w:fill="ACB9CA" w:themeFill="text2" w:themeFillTint="66"/>
            <w:vAlign w:val="center"/>
          </w:tcPr>
          <w:p w14:paraId="0AEE7C88" w14:textId="49E3FDC4"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3958" w:type="dxa"/>
            <w:shd w:val="clear" w:color="auto" w:fill="ACB9CA" w:themeFill="text2" w:themeFillTint="66"/>
            <w:vAlign w:val="center"/>
          </w:tcPr>
          <w:p w14:paraId="7A2C1D22" w14:textId="4A8B3059"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b/>
                <w:bCs/>
                <w:sz w:val="20"/>
                <w:szCs w:val="20"/>
              </w:rPr>
              <w:t>ŠKOLA</w:t>
            </w:r>
          </w:p>
        </w:tc>
      </w:tr>
      <w:tr w:rsidR="00AA2293" w:rsidRPr="00502FA5" w14:paraId="5E37DFB4" w14:textId="77777777" w:rsidTr="001E49EA">
        <w:trPr>
          <w:trHeight w:val="312"/>
        </w:trPr>
        <w:tc>
          <w:tcPr>
            <w:tcW w:w="576" w:type="dxa"/>
            <w:shd w:val="clear" w:color="auto" w:fill="E3E7ED"/>
            <w:vAlign w:val="center"/>
          </w:tcPr>
          <w:p w14:paraId="7EBC3EE4" w14:textId="40CF931C"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w:t>
            </w:r>
          </w:p>
        </w:tc>
        <w:tc>
          <w:tcPr>
            <w:tcW w:w="3397" w:type="dxa"/>
            <w:vAlign w:val="center"/>
          </w:tcPr>
          <w:p w14:paraId="16C5A38C" w14:textId="764B6393"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Zadarska županija</w:t>
            </w:r>
          </w:p>
        </w:tc>
        <w:tc>
          <w:tcPr>
            <w:tcW w:w="3958" w:type="dxa"/>
            <w:vAlign w:val="center"/>
          </w:tcPr>
          <w:p w14:paraId="371FE8EF" w14:textId="530E73B2"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Novigrad, Novigrad</w:t>
            </w:r>
          </w:p>
        </w:tc>
      </w:tr>
      <w:tr w:rsidR="00AA2293" w:rsidRPr="00502FA5" w14:paraId="77A4D7DD" w14:textId="77777777" w:rsidTr="001E49EA">
        <w:trPr>
          <w:trHeight w:val="312"/>
        </w:trPr>
        <w:tc>
          <w:tcPr>
            <w:tcW w:w="576" w:type="dxa"/>
            <w:shd w:val="clear" w:color="auto" w:fill="E3E7ED"/>
            <w:vAlign w:val="center"/>
            <w:hideMark/>
          </w:tcPr>
          <w:p w14:paraId="4018C5E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w:t>
            </w:r>
          </w:p>
        </w:tc>
        <w:tc>
          <w:tcPr>
            <w:tcW w:w="3397" w:type="dxa"/>
            <w:vAlign w:val="center"/>
            <w:hideMark/>
          </w:tcPr>
          <w:p w14:paraId="116C04C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Brodsko-posavska županija</w:t>
            </w:r>
          </w:p>
        </w:tc>
        <w:tc>
          <w:tcPr>
            <w:tcW w:w="3958" w:type="dxa"/>
            <w:noWrap/>
            <w:vAlign w:val="center"/>
            <w:hideMark/>
          </w:tcPr>
          <w:p w14:paraId="77FF4CE8" w14:textId="43DBA66A"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Sikirevci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Sikirevci</w:t>
            </w:r>
            <w:proofErr w:type="spellEnd"/>
          </w:p>
        </w:tc>
      </w:tr>
      <w:tr w:rsidR="00AA2293" w:rsidRPr="00502FA5" w14:paraId="003F0348" w14:textId="77777777" w:rsidTr="001E49EA">
        <w:trPr>
          <w:trHeight w:val="312"/>
        </w:trPr>
        <w:tc>
          <w:tcPr>
            <w:tcW w:w="576" w:type="dxa"/>
            <w:shd w:val="clear" w:color="auto" w:fill="E3E7ED"/>
            <w:vAlign w:val="center"/>
            <w:hideMark/>
          </w:tcPr>
          <w:p w14:paraId="09FA208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w:t>
            </w:r>
          </w:p>
        </w:tc>
        <w:tc>
          <w:tcPr>
            <w:tcW w:w="3397" w:type="dxa"/>
            <w:vAlign w:val="center"/>
            <w:hideMark/>
          </w:tcPr>
          <w:p w14:paraId="5BBF0D4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Koprivnica</w:t>
            </w:r>
          </w:p>
        </w:tc>
        <w:tc>
          <w:tcPr>
            <w:tcW w:w="3958" w:type="dxa"/>
            <w:vAlign w:val="center"/>
            <w:hideMark/>
          </w:tcPr>
          <w:p w14:paraId="4B6DFB2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w:t>
            </w:r>
            <w:proofErr w:type="spellStart"/>
            <w:r w:rsidRPr="00502FA5">
              <w:rPr>
                <w:rFonts w:asciiTheme="majorHAnsi" w:hAnsiTheme="majorHAnsi" w:cstheme="majorHAnsi"/>
                <w:sz w:val="20"/>
                <w:szCs w:val="20"/>
              </w:rPr>
              <w:t>Podolice</w:t>
            </w:r>
            <w:proofErr w:type="spellEnd"/>
            <w:r w:rsidRPr="00502FA5">
              <w:rPr>
                <w:rFonts w:asciiTheme="majorHAnsi" w:hAnsiTheme="majorHAnsi" w:cstheme="majorHAnsi"/>
                <w:sz w:val="20"/>
                <w:szCs w:val="20"/>
              </w:rPr>
              <w:t>“ Koprivnica</w:t>
            </w:r>
          </w:p>
        </w:tc>
      </w:tr>
      <w:tr w:rsidR="00AA2293" w:rsidRPr="00502FA5" w14:paraId="3D63F9D1" w14:textId="77777777" w:rsidTr="001E49EA">
        <w:trPr>
          <w:trHeight w:val="312"/>
        </w:trPr>
        <w:tc>
          <w:tcPr>
            <w:tcW w:w="576" w:type="dxa"/>
            <w:shd w:val="clear" w:color="auto" w:fill="E3E7ED"/>
            <w:vAlign w:val="center"/>
            <w:hideMark/>
          </w:tcPr>
          <w:p w14:paraId="0C6DA0A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w:t>
            </w:r>
          </w:p>
        </w:tc>
        <w:tc>
          <w:tcPr>
            <w:tcW w:w="3397" w:type="dxa"/>
            <w:vMerge w:val="restart"/>
            <w:vAlign w:val="center"/>
            <w:hideMark/>
          </w:tcPr>
          <w:p w14:paraId="64B7C7D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Koprivničko-križevačka županija</w:t>
            </w:r>
          </w:p>
        </w:tc>
        <w:tc>
          <w:tcPr>
            <w:tcW w:w="3958" w:type="dxa"/>
            <w:vAlign w:val="center"/>
            <w:hideMark/>
          </w:tcPr>
          <w:p w14:paraId="797A16F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Sidonije</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Rubido</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Erdödy</w:t>
            </w:r>
            <w:proofErr w:type="spellEnd"/>
            <w:r w:rsidRPr="00502FA5">
              <w:rPr>
                <w:rFonts w:asciiTheme="majorHAnsi" w:hAnsiTheme="majorHAnsi" w:cstheme="majorHAnsi"/>
                <w:sz w:val="20"/>
                <w:szCs w:val="20"/>
              </w:rPr>
              <w:t>, Gornja Rijeka</w:t>
            </w:r>
          </w:p>
        </w:tc>
      </w:tr>
      <w:tr w:rsidR="00AA2293" w:rsidRPr="00502FA5" w14:paraId="0BEDD769" w14:textId="77777777" w:rsidTr="001E49EA">
        <w:trPr>
          <w:trHeight w:val="312"/>
        </w:trPr>
        <w:tc>
          <w:tcPr>
            <w:tcW w:w="576" w:type="dxa"/>
            <w:shd w:val="clear" w:color="auto" w:fill="E3E7ED"/>
            <w:vAlign w:val="center"/>
            <w:hideMark/>
          </w:tcPr>
          <w:p w14:paraId="3F738D3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w:t>
            </w:r>
          </w:p>
        </w:tc>
        <w:tc>
          <w:tcPr>
            <w:tcW w:w="3397" w:type="dxa"/>
            <w:vMerge/>
            <w:vAlign w:val="center"/>
            <w:hideMark/>
          </w:tcPr>
          <w:p w14:paraId="4EFD12A1"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5DC0854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Koprivnički </w:t>
            </w:r>
            <w:proofErr w:type="spellStart"/>
            <w:r w:rsidRPr="00502FA5">
              <w:rPr>
                <w:rFonts w:asciiTheme="majorHAnsi" w:hAnsiTheme="majorHAnsi" w:cstheme="majorHAnsi"/>
                <w:sz w:val="20"/>
                <w:szCs w:val="20"/>
              </w:rPr>
              <w:t>Bregi</w:t>
            </w:r>
            <w:proofErr w:type="spellEnd"/>
          </w:p>
        </w:tc>
      </w:tr>
      <w:tr w:rsidR="00AA2293" w:rsidRPr="00502FA5" w14:paraId="615CBC72" w14:textId="77777777" w:rsidTr="001E49EA">
        <w:trPr>
          <w:trHeight w:val="312"/>
        </w:trPr>
        <w:tc>
          <w:tcPr>
            <w:tcW w:w="576" w:type="dxa"/>
            <w:shd w:val="clear" w:color="auto" w:fill="E3E7ED"/>
            <w:vAlign w:val="center"/>
            <w:hideMark/>
          </w:tcPr>
          <w:p w14:paraId="3E6D83E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w:t>
            </w:r>
          </w:p>
        </w:tc>
        <w:tc>
          <w:tcPr>
            <w:tcW w:w="3397" w:type="dxa"/>
            <w:vAlign w:val="center"/>
            <w:hideMark/>
          </w:tcPr>
          <w:p w14:paraId="0A69131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Bjelovarsko-bilogorska županija</w:t>
            </w:r>
          </w:p>
        </w:tc>
        <w:tc>
          <w:tcPr>
            <w:tcW w:w="3958" w:type="dxa"/>
            <w:vAlign w:val="center"/>
            <w:hideMark/>
          </w:tcPr>
          <w:p w14:paraId="7C0D8C8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Mate Lovraka, Veliki </w:t>
            </w:r>
            <w:proofErr w:type="spellStart"/>
            <w:r w:rsidRPr="00502FA5">
              <w:rPr>
                <w:rFonts w:asciiTheme="majorHAnsi" w:hAnsiTheme="majorHAnsi" w:cstheme="majorHAnsi"/>
                <w:sz w:val="20"/>
                <w:szCs w:val="20"/>
              </w:rPr>
              <w:t>Grđevac</w:t>
            </w:r>
            <w:proofErr w:type="spellEnd"/>
          </w:p>
        </w:tc>
      </w:tr>
      <w:tr w:rsidR="00AA2293" w:rsidRPr="00502FA5" w14:paraId="7C850F56" w14:textId="77777777" w:rsidTr="001E49EA">
        <w:trPr>
          <w:trHeight w:val="312"/>
        </w:trPr>
        <w:tc>
          <w:tcPr>
            <w:tcW w:w="576" w:type="dxa"/>
            <w:shd w:val="clear" w:color="auto" w:fill="E3E7ED"/>
            <w:vAlign w:val="center"/>
            <w:hideMark/>
          </w:tcPr>
          <w:p w14:paraId="3DB6485E"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7</w:t>
            </w:r>
          </w:p>
        </w:tc>
        <w:tc>
          <w:tcPr>
            <w:tcW w:w="3397" w:type="dxa"/>
            <w:vAlign w:val="center"/>
            <w:hideMark/>
          </w:tcPr>
          <w:p w14:paraId="150307A8"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Dubrovačko-neretvanska županija</w:t>
            </w:r>
          </w:p>
        </w:tc>
        <w:tc>
          <w:tcPr>
            <w:tcW w:w="3958" w:type="dxa"/>
            <w:noWrap/>
            <w:vAlign w:val="center"/>
            <w:hideMark/>
          </w:tcPr>
          <w:p w14:paraId="304972C7" w14:textId="26BF096E"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Blato, Blato</w:t>
            </w:r>
          </w:p>
        </w:tc>
      </w:tr>
      <w:tr w:rsidR="00AA2293" w:rsidRPr="00502FA5" w14:paraId="7F5FF2E3" w14:textId="77777777" w:rsidTr="001E49EA">
        <w:trPr>
          <w:trHeight w:val="312"/>
        </w:trPr>
        <w:tc>
          <w:tcPr>
            <w:tcW w:w="576" w:type="dxa"/>
            <w:shd w:val="clear" w:color="auto" w:fill="E3E7ED"/>
            <w:vAlign w:val="center"/>
            <w:hideMark/>
          </w:tcPr>
          <w:p w14:paraId="17AA48C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8</w:t>
            </w:r>
          </w:p>
        </w:tc>
        <w:tc>
          <w:tcPr>
            <w:tcW w:w="3397" w:type="dxa"/>
            <w:vMerge w:val="restart"/>
            <w:noWrap/>
            <w:vAlign w:val="center"/>
            <w:hideMark/>
          </w:tcPr>
          <w:p w14:paraId="7AB7FCB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Požeško-slavonska županija </w:t>
            </w:r>
          </w:p>
        </w:tc>
        <w:tc>
          <w:tcPr>
            <w:tcW w:w="3958" w:type="dxa"/>
            <w:noWrap/>
            <w:vAlign w:val="center"/>
            <w:hideMark/>
          </w:tcPr>
          <w:p w14:paraId="7F662E26" w14:textId="104EA63D"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Dragutina Lermana, Brestovac</w:t>
            </w:r>
          </w:p>
        </w:tc>
      </w:tr>
      <w:tr w:rsidR="00AA2293" w:rsidRPr="00502FA5" w14:paraId="371CA500" w14:textId="77777777" w:rsidTr="001E49EA">
        <w:trPr>
          <w:trHeight w:val="312"/>
        </w:trPr>
        <w:tc>
          <w:tcPr>
            <w:tcW w:w="576" w:type="dxa"/>
            <w:shd w:val="clear" w:color="auto" w:fill="E3E7ED"/>
            <w:vAlign w:val="center"/>
            <w:hideMark/>
          </w:tcPr>
          <w:p w14:paraId="1EF5DAD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9</w:t>
            </w:r>
          </w:p>
        </w:tc>
        <w:tc>
          <w:tcPr>
            <w:tcW w:w="3397" w:type="dxa"/>
            <w:vMerge/>
            <w:vAlign w:val="center"/>
            <w:hideMark/>
          </w:tcPr>
          <w:p w14:paraId="58D82A37"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7D852D9" w14:textId="0DA52194"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Stjepana Radića, </w:t>
            </w:r>
            <w:proofErr w:type="spellStart"/>
            <w:r w:rsidRPr="00502FA5">
              <w:rPr>
                <w:rFonts w:asciiTheme="majorHAnsi" w:hAnsiTheme="majorHAnsi" w:cstheme="majorHAnsi"/>
                <w:sz w:val="20"/>
                <w:szCs w:val="20"/>
              </w:rPr>
              <w:t>Čaglin</w:t>
            </w:r>
            <w:proofErr w:type="spellEnd"/>
          </w:p>
        </w:tc>
      </w:tr>
      <w:tr w:rsidR="00AA2293" w:rsidRPr="00502FA5" w14:paraId="011BCAB2" w14:textId="77777777" w:rsidTr="001E49EA">
        <w:trPr>
          <w:trHeight w:val="312"/>
        </w:trPr>
        <w:tc>
          <w:tcPr>
            <w:tcW w:w="576" w:type="dxa"/>
            <w:shd w:val="clear" w:color="auto" w:fill="E3E7ED"/>
            <w:vAlign w:val="center"/>
            <w:hideMark/>
          </w:tcPr>
          <w:p w14:paraId="60F2C9B7"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10</w:t>
            </w:r>
          </w:p>
        </w:tc>
        <w:tc>
          <w:tcPr>
            <w:tcW w:w="3397" w:type="dxa"/>
            <w:vMerge/>
            <w:vAlign w:val="center"/>
            <w:hideMark/>
          </w:tcPr>
          <w:p w14:paraId="5D314DB7"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77F5653" w14:textId="3F9306E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Vladimir Nazor, </w:t>
            </w:r>
            <w:proofErr w:type="spellStart"/>
            <w:r w:rsidRPr="00502FA5">
              <w:rPr>
                <w:rFonts w:asciiTheme="majorHAnsi" w:hAnsiTheme="majorHAnsi" w:cstheme="majorHAnsi"/>
                <w:sz w:val="20"/>
                <w:szCs w:val="20"/>
              </w:rPr>
              <w:t>Trenkovo</w:t>
            </w:r>
            <w:proofErr w:type="spellEnd"/>
          </w:p>
        </w:tc>
      </w:tr>
      <w:tr w:rsidR="00AA2293" w:rsidRPr="00502FA5" w14:paraId="69F0FAAD" w14:textId="77777777" w:rsidTr="001E49EA">
        <w:trPr>
          <w:trHeight w:val="312"/>
        </w:trPr>
        <w:tc>
          <w:tcPr>
            <w:tcW w:w="576" w:type="dxa"/>
            <w:shd w:val="clear" w:color="auto" w:fill="E3E7ED"/>
            <w:vAlign w:val="center"/>
            <w:hideMark/>
          </w:tcPr>
          <w:p w14:paraId="223BB67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11</w:t>
            </w:r>
          </w:p>
        </w:tc>
        <w:tc>
          <w:tcPr>
            <w:tcW w:w="3397" w:type="dxa"/>
            <w:vMerge/>
            <w:vAlign w:val="center"/>
            <w:hideMark/>
          </w:tcPr>
          <w:p w14:paraId="67D344ED"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F0813B3" w14:textId="1FFEF7E9"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 Goran Kovačić, Velika</w:t>
            </w:r>
          </w:p>
        </w:tc>
      </w:tr>
      <w:tr w:rsidR="00AA2293" w:rsidRPr="00502FA5" w14:paraId="7C9D75DC" w14:textId="77777777" w:rsidTr="001E49EA">
        <w:trPr>
          <w:trHeight w:val="312"/>
        </w:trPr>
        <w:tc>
          <w:tcPr>
            <w:tcW w:w="576" w:type="dxa"/>
            <w:shd w:val="clear" w:color="auto" w:fill="E3E7ED"/>
            <w:vAlign w:val="center"/>
            <w:hideMark/>
          </w:tcPr>
          <w:p w14:paraId="5CCDA6F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12</w:t>
            </w:r>
          </w:p>
        </w:tc>
        <w:tc>
          <w:tcPr>
            <w:tcW w:w="3397" w:type="dxa"/>
            <w:vMerge/>
            <w:vAlign w:val="center"/>
            <w:hideMark/>
          </w:tcPr>
          <w:p w14:paraId="588C70E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ED4602E" w14:textId="4284DFF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Mladost, Jakšić</w:t>
            </w:r>
          </w:p>
        </w:tc>
      </w:tr>
      <w:tr w:rsidR="00AA2293" w:rsidRPr="00502FA5" w14:paraId="190441B2" w14:textId="77777777" w:rsidTr="001E49EA">
        <w:trPr>
          <w:trHeight w:val="312"/>
        </w:trPr>
        <w:tc>
          <w:tcPr>
            <w:tcW w:w="576" w:type="dxa"/>
            <w:shd w:val="clear" w:color="auto" w:fill="E3E7ED"/>
            <w:vAlign w:val="center"/>
            <w:hideMark/>
          </w:tcPr>
          <w:p w14:paraId="3FBF7B1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13</w:t>
            </w:r>
          </w:p>
        </w:tc>
        <w:tc>
          <w:tcPr>
            <w:tcW w:w="3397" w:type="dxa"/>
            <w:vAlign w:val="center"/>
            <w:hideMark/>
          </w:tcPr>
          <w:p w14:paraId="2FE14F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Zagrebačka županija</w:t>
            </w:r>
          </w:p>
        </w:tc>
        <w:tc>
          <w:tcPr>
            <w:tcW w:w="3958" w:type="dxa"/>
            <w:vAlign w:val="center"/>
            <w:hideMark/>
          </w:tcPr>
          <w:p w14:paraId="71A0E806" w14:textId="6C49A90A"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Gradec, Gradec</w:t>
            </w:r>
          </w:p>
        </w:tc>
      </w:tr>
      <w:tr w:rsidR="00AA2293" w:rsidRPr="00502FA5" w14:paraId="2FFD6671" w14:textId="77777777" w:rsidTr="001E49EA">
        <w:trPr>
          <w:trHeight w:val="312"/>
        </w:trPr>
        <w:tc>
          <w:tcPr>
            <w:tcW w:w="576" w:type="dxa"/>
            <w:shd w:val="clear" w:color="auto" w:fill="E3E7ED"/>
            <w:vAlign w:val="center"/>
            <w:hideMark/>
          </w:tcPr>
          <w:p w14:paraId="53591A7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14</w:t>
            </w:r>
          </w:p>
        </w:tc>
        <w:tc>
          <w:tcPr>
            <w:tcW w:w="3397" w:type="dxa"/>
            <w:vMerge w:val="restart"/>
            <w:noWrap/>
            <w:vAlign w:val="center"/>
            <w:hideMark/>
          </w:tcPr>
          <w:p w14:paraId="1C580D3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Virovitičko-podravska županija</w:t>
            </w:r>
          </w:p>
        </w:tc>
        <w:tc>
          <w:tcPr>
            <w:tcW w:w="3958" w:type="dxa"/>
            <w:noWrap/>
            <w:vAlign w:val="center"/>
            <w:hideMark/>
          </w:tcPr>
          <w:p w14:paraId="78FE9D63" w14:textId="04DF4C28"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Ivana Gorana Kovačića, Gornje </w:t>
            </w:r>
            <w:proofErr w:type="spellStart"/>
            <w:r w:rsidRPr="00502FA5">
              <w:rPr>
                <w:rFonts w:asciiTheme="majorHAnsi" w:hAnsiTheme="majorHAnsi" w:cstheme="majorHAnsi"/>
                <w:sz w:val="20"/>
                <w:szCs w:val="20"/>
              </w:rPr>
              <w:t>Bazje</w:t>
            </w:r>
            <w:proofErr w:type="spellEnd"/>
          </w:p>
        </w:tc>
      </w:tr>
      <w:tr w:rsidR="00AA2293" w:rsidRPr="00502FA5" w14:paraId="0386E00D" w14:textId="77777777" w:rsidTr="001E49EA">
        <w:trPr>
          <w:trHeight w:val="312"/>
        </w:trPr>
        <w:tc>
          <w:tcPr>
            <w:tcW w:w="576" w:type="dxa"/>
            <w:shd w:val="clear" w:color="auto" w:fill="E3E7ED"/>
            <w:vAlign w:val="center"/>
            <w:hideMark/>
          </w:tcPr>
          <w:p w14:paraId="274FCFA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15</w:t>
            </w:r>
          </w:p>
        </w:tc>
        <w:tc>
          <w:tcPr>
            <w:tcW w:w="3397" w:type="dxa"/>
            <w:vMerge/>
            <w:vAlign w:val="center"/>
            <w:hideMark/>
          </w:tcPr>
          <w:p w14:paraId="3BDCE70C"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4987A7F" w14:textId="6085F1B1"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August Cesarec, </w:t>
            </w:r>
            <w:proofErr w:type="spellStart"/>
            <w:r w:rsidRPr="00502FA5">
              <w:rPr>
                <w:rFonts w:asciiTheme="majorHAnsi" w:hAnsiTheme="majorHAnsi" w:cstheme="majorHAnsi"/>
                <w:sz w:val="20"/>
                <w:szCs w:val="20"/>
              </w:rPr>
              <w:t>Špišić</w:t>
            </w:r>
            <w:proofErr w:type="spellEnd"/>
            <w:r w:rsidRPr="00502FA5">
              <w:rPr>
                <w:rFonts w:asciiTheme="majorHAnsi" w:hAnsiTheme="majorHAnsi" w:cstheme="majorHAnsi"/>
                <w:sz w:val="20"/>
                <w:szCs w:val="20"/>
              </w:rPr>
              <w:t xml:space="preserve"> Bukovica</w:t>
            </w:r>
          </w:p>
        </w:tc>
      </w:tr>
      <w:tr w:rsidR="00AA2293" w:rsidRPr="00502FA5" w14:paraId="5C3527E3" w14:textId="77777777" w:rsidTr="001E49EA">
        <w:trPr>
          <w:trHeight w:val="312"/>
        </w:trPr>
        <w:tc>
          <w:tcPr>
            <w:tcW w:w="576" w:type="dxa"/>
            <w:shd w:val="clear" w:color="auto" w:fill="E3E7ED"/>
            <w:vAlign w:val="center"/>
            <w:hideMark/>
          </w:tcPr>
          <w:p w14:paraId="684DFC2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16</w:t>
            </w:r>
          </w:p>
        </w:tc>
        <w:tc>
          <w:tcPr>
            <w:tcW w:w="3397" w:type="dxa"/>
            <w:vMerge/>
            <w:vAlign w:val="center"/>
            <w:hideMark/>
          </w:tcPr>
          <w:p w14:paraId="12CF758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BDCA492" w14:textId="55C3C66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Suhopolje, Suhopolje</w:t>
            </w:r>
          </w:p>
        </w:tc>
      </w:tr>
      <w:tr w:rsidR="00AA2293" w:rsidRPr="00502FA5" w14:paraId="5E9005EA" w14:textId="77777777" w:rsidTr="001E49EA">
        <w:trPr>
          <w:trHeight w:val="312"/>
        </w:trPr>
        <w:tc>
          <w:tcPr>
            <w:tcW w:w="576" w:type="dxa"/>
            <w:shd w:val="clear" w:color="auto" w:fill="E3E7ED"/>
            <w:vAlign w:val="center"/>
            <w:hideMark/>
          </w:tcPr>
          <w:p w14:paraId="7E4820C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17</w:t>
            </w:r>
          </w:p>
        </w:tc>
        <w:tc>
          <w:tcPr>
            <w:tcW w:w="3397" w:type="dxa"/>
            <w:vMerge/>
            <w:vAlign w:val="center"/>
            <w:hideMark/>
          </w:tcPr>
          <w:p w14:paraId="301D7E8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68BE8F7" w14:textId="4953CB1E"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 Goran Kovačić, Zdenci</w:t>
            </w:r>
          </w:p>
        </w:tc>
      </w:tr>
      <w:tr w:rsidR="00AA2293" w:rsidRPr="00502FA5" w14:paraId="15E53AAC" w14:textId="77777777" w:rsidTr="001E49EA">
        <w:trPr>
          <w:trHeight w:val="312"/>
        </w:trPr>
        <w:tc>
          <w:tcPr>
            <w:tcW w:w="576" w:type="dxa"/>
            <w:shd w:val="clear" w:color="auto" w:fill="E3E7ED"/>
            <w:vAlign w:val="center"/>
            <w:hideMark/>
          </w:tcPr>
          <w:p w14:paraId="563FB7F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18</w:t>
            </w:r>
          </w:p>
        </w:tc>
        <w:tc>
          <w:tcPr>
            <w:tcW w:w="3397" w:type="dxa"/>
            <w:vMerge w:val="restart"/>
            <w:noWrap/>
            <w:vAlign w:val="center"/>
            <w:hideMark/>
          </w:tcPr>
          <w:p w14:paraId="6580CC3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Vukovarsko-srijemska županija</w:t>
            </w:r>
          </w:p>
        </w:tc>
        <w:tc>
          <w:tcPr>
            <w:tcW w:w="3958" w:type="dxa"/>
            <w:vAlign w:val="center"/>
            <w:hideMark/>
          </w:tcPr>
          <w:p w14:paraId="1927BCF1" w14:textId="2E5715F1"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Lipovac, Lipovac</w:t>
            </w:r>
          </w:p>
        </w:tc>
      </w:tr>
      <w:tr w:rsidR="00AA2293" w:rsidRPr="00502FA5" w14:paraId="20335CEA" w14:textId="77777777" w:rsidTr="001E49EA">
        <w:trPr>
          <w:trHeight w:val="312"/>
        </w:trPr>
        <w:tc>
          <w:tcPr>
            <w:tcW w:w="576" w:type="dxa"/>
            <w:shd w:val="clear" w:color="auto" w:fill="E3E7ED"/>
            <w:vAlign w:val="center"/>
            <w:hideMark/>
          </w:tcPr>
          <w:p w14:paraId="1608A1C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19</w:t>
            </w:r>
          </w:p>
        </w:tc>
        <w:tc>
          <w:tcPr>
            <w:tcW w:w="3397" w:type="dxa"/>
            <w:vMerge/>
            <w:vAlign w:val="center"/>
            <w:hideMark/>
          </w:tcPr>
          <w:p w14:paraId="6432A867"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06736D36" w14:textId="412891AC"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Slakovci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Slakovci</w:t>
            </w:r>
            <w:proofErr w:type="spellEnd"/>
          </w:p>
        </w:tc>
      </w:tr>
      <w:tr w:rsidR="00AA2293" w:rsidRPr="00502FA5" w14:paraId="08530A16" w14:textId="77777777" w:rsidTr="001E49EA">
        <w:trPr>
          <w:trHeight w:val="312"/>
        </w:trPr>
        <w:tc>
          <w:tcPr>
            <w:tcW w:w="576" w:type="dxa"/>
            <w:shd w:val="clear" w:color="auto" w:fill="E3E7ED"/>
            <w:vAlign w:val="center"/>
            <w:hideMark/>
          </w:tcPr>
          <w:p w14:paraId="6D803D8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lastRenderedPageBreak/>
              <w:t>20</w:t>
            </w:r>
          </w:p>
        </w:tc>
        <w:tc>
          <w:tcPr>
            <w:tcW w:w="3397" w:type="dxa"/>
            <w:vMerge/>
            <w:vAlign w:val="center"/>
            <w:hideMark/>
          </w:tcPr>
          <w:p w14:paraId="6BC50037"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7FA62334" w14:textId="219300E3"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Čakovci, Čakovci</w:t>
            </w:r>
          </w:p>
        </w:tc>
      </w:tr>
      <w:tr w:rsidR="00AA2293" w:rsidRPr="00502FA5" w14:paraId="61FA08E5" w14:textId="77777777" w:rsidTr="001E49EA">
        <w:trPr>
          <w:trHeight w:val="312"/>
        </w:trPr>
        <w:tc>
          <w:tcPr>
            <w:tcW w:w="576" w:type="dxa"/>
            <w:shd w:val="clear" w:color="auto" w:fill="E3E7ED"/>
            <w:vAlign w:val="center"/>
            <w:hideMark/>
          </w:tcPr>
          <w:p w14:paraId="74B6AB4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21</w:t>
            </w:r>
          </w:p>
        </w:tc>
        <w:tc>
          <w:tcPr>
            <w:tcW w:w="3397" w:type="dxa"/>
            <w:vMerge/>
            <w:vAlign w:val="center"/>
            <w:hideMark/>
          </w:tcPr>
          <w:p w14:paraId="1ED5D954"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0CFF1BD9" w14:textId="37C19A52"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Antun Gustav Matoš, </w:t>
            </w:r>
            <w:proofErr w:type="spellStart"/>
            <w:r w:rsidRPr="00502FA5">
              <w:rPr>
                <w:rFonts w:asciiTheme="majorHAnsi" w:hAnsiTheme="majorHAnsi" w:cstheme="majorHAnsi"/>
                <w:sz w:val="20"/>
                <w:szCs w:val="20"/>
              </w:rPr>
              <w:t>Tovarnik</w:t>
            </w:r>
            <w:proofErr w:type="spellEnd"/>
          </w:p>
        </w:tc>
      </w:tr>
      <w:tr w:rsidR="00AA2293" w:rsidRPr="00502FA5" w14:paraId="01DBBB8D" w14:textId="77777777" w:rsidTr="001E49EA">
        <w:trPr>
          <w:trHeight w:val="312"/>
        </w:trPr>
        <w:tc>
          <w:tcPr>
            <w:tcW w:w="576" w:type="dxa"/>
            <w:shd w:val="clear" w:color="auto" w:fill="E3E7ED"/>
            <w:vAlign w:val="center"/>
            <w:hideMark/>
          </w:tcPr>
          <w:p w14:paraId="50341E0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22</w:t>
            </w:r>
          </w:p>
        </w:tc>
        <w:tc>
          <w:tcPr>
            <w:tcW w:w="3397" w:type="dxa"/>
            <w:vMerge/>
            <w:vAlign w:val="center"/>
            <w:hideMark/>
          </w:tcPr>
          <w:p w14:paraId="7A717890"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6E2B341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Vladimir Nazor, </w:t>
            </w:r>
            <w:proofErr w:type="spellStart"/>
            <w:r w:rsidRPr="00502FA5">
              <w:rPr>
                <w:rFonts w:asciiTheme="majorHAnsi" w:hAnsiTheme="majorHAnsi" w:cstheme="majorHAnsi"/>
                <w:sz w:val="20"/>
                <w:szCs w:val="20"/>
              </w:rPr>
              <w:t>Komletinci</w:t>
            </w:r>
            <w:proofErr w:type="spellEnd"/>
          </w:p>
        </w:tc>
      </w:tr>
      <w:tr w:rsidR="00AA2293" w:rsidRPr="00502FA5" w14:paraId="403E08CF" w14:textId="77777777" w:rsidTr="001E49EA">
        <w:trPr>
          <w:trHeight w:val="312"/>
        </w:trPr>
        <w:tc>
          <w:tcPr>
            <w:tcW w:w="576" w:type="dxa"/>
            <w:shd w:val="clear" w:color="auto" w:fill="E3E7ED"/>
            <w:vAlign w:val="center"/>
            <w:hideMark/>
          </w:tcPr>
          <w:p w14:paraId="65B6BE87"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23</w:t>
            </w:r>
          </w:p>
        </w:tc>
        <w:tc>
          <w:tcPr>
            <w:tcW w:w="3397" w:type="dxa"/>
            <w:vMerge/>
            <w:vAlign w:val="center"/>
            <w:hideMark/>
          </w:tcPr>
          <w:p w14:paraId="2EB824A0"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6961E7F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Franjo </w:t>
            </w:r>
            <w:proofErr w:type="spellStart"/>
            <w:r w:rsidRPr="00502FA5">
              <w:rPr>
                <w:rFonts w:asciiTheme="majorHAnsi" w:hAnsiTheme="majorHAnsi" w:cstheme="majorHAnsi"/>
                <w:sz w:val="20"/>
                <w:szCs w:val="20"/>
              </w:rPr>
              <w:t>Hanaman</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Drenovci</w:t>
            </w:r>
            <w:proofErr w:type="spellEnd"/>
          </w:p>
        </w:tc>
      </w:tr>
      <w:tr w:rsidR="00AA2293" w:rsidRPr="00502FA5" w14:paraId="46AE4509" w14:textId="77777777" w:rsidTr="001E49EA">
        <w:trPr>
          <w:trHeight w:val="312"/>
        </w:trPr>
        <w:tc>
          <w:tcPr>
            <w:tcW w:w="576" w:type="dxa"/>
            <w:shd w:val="clear" w:color="auto" w:fill="E3E7ED"/>
            <w:vAlign w:val="center"/>
            <w:hideMark/>
          </w:tcPr>
          <w:p w14:paraId="26E4BB8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24</w:t>
            </w:r>
          </w:p>
        </w:tc>
        <w:tc>
          <w:tcPr>
            <w:tcW w:w="3397" w:type="dxa"/>
            <w:vMerge w:val="restart"/>
            <w:noWrap/>
            <w:vAlign w:val="center"/>
            <w:hideMark/>
          </w:tcPr>
          <w:p w14:paraId="2FF9F039"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Osijek</w:t>
            </w:r>
          </w:p>
        </w:tc>
        <w:tc>
          <w:tcPr>
            <w:tcW w:w="3958" w:type="dxa"/>
            <w:vAlign w:val="center"/>
            <w:hideMark/>
          </w:tcPr>
          <w:p w14:paraId="2281829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Mladost, Osijek</w:t>
            </w:r>
          </w:p>
        </w:tc>
      </w:tr>
      <w:tr w:rsidR="00AA2293" w:rsidRPr="00502FA5" w14:paraId="7EB67358" w14:textId="77777777" w:rsidTr="001E49EA">
        <w:trPr>
          <w:trHeight w:val="312"/>
        </w:trPr>
        <w:tc>
          <w:tcPr>
            <w:tcW w:w="576" w:type="dxa"/>
            <w:shd w:val="clear" w:color="auto" w:fill="E3E7ED"/>
            <w:vAlign w:val="center"/>
            <w:hideMark/>
          </w:tcPr>
          <w:p w14:paraId="269B51AC"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25</w:t>
            </w:r>
          </w:p>
        </w:tc>
        <w:tc>
          <w:tcPr>
            <w:tcW w:w="3397" w:type="dxa"/>
            <w:vMerge/>
            <w:vAlign w:val="center"/>
            <w:hideMark/>
          </w:tcPr>
          <w:p w14:paraId="2F99007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BB29112" w14:textId="250D575F"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August Šenoa, Osijek</w:t>
            </w:r>
          </w:p>
        </w:tc>
      </w:tr>
      <w:tr w:rsidR="00AA2293" w:rsidRPr="00502FA5" w14:paraId="54471899" w14:textId="77777777" w:rsidTr="001E49EA">
        <w:trPr>
          <w:trHeight w:val="324"/>
        </w:trPr>
        <w:tc>
          <w:tcPr>
            <w:tcW w:w="576" w:type="dxa"/>
            <w:shd w:val="clear" w:color="auto" w:fill="E3E7ED"/>
            <w:vAlign w:val="center"/>
            <w:hideMark/>
          </w:tcPr>
          <w:p w14:paraId="3873E0FE"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26</w:t>
            </w:r>
          </w:p>
        </w:tc>
        <w:tc>
          <w:tcPr>
            <w:tcW w:w="3397" w:type="dxa"/>
            <w:vMerge w:val="restart"/>
            <w:noWrap/>
            <w:vAlign w:val="center"/>
            <w:hideMark/>
          </w:tcPr>
          <w:p w14:paraId="508B4B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Karlovačka županija</w:t>
            </w:r>
          </w:p>
        </w:tc>
        <w:tc>
          <w:tcPr>
            <w:tcW w:w="3958" w:type="dxa"/>
            <w:noWrap/>
            <w:vAlign w:val="center"/>
            <w:hideMark/>
          </w:tcPr>
          <w:p w14:paraId="0AC98AA9" w14:textId="6061D820"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K. Zrinski, Krnjak</w:t>
            </w:r>
          </w:p>
        </w:tc>
      </w:tr>
      <w:tr w:rsidR="00AA2293" w:rsidRPr="00502FA5" w14:paraId="079C9E3E" w14:textId="77777777" w:rsidTr="001E49EA">
        <w:trPr>
          <w:trHeight w:val="312"/>
        </w:trPr>
        <w:tc>
          <w:tcPr>
            <w:tcW w:w="576" w:type="dxa"/>
            <w:shd w:val="clear" w:color="auto" w:fill="E3E7ED"/>
            <w:vAlign w:val="center"/>
            <w:hideMark/>
          </w:tcPr>
          <w:p w14:paraId="468793C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27</w:t>
            </w:r>
          </w:p>
        </w:tc>
        <w:tc>
          <w:tcPr>
            <w:tcW w:w="3397" w:type="dxa"/>
            <w:vMerge/>
            <w:vAlign w:val="center"/>
            <w:hideMark/>
          </w:tcPr>
          <w:p w14:paraId="5A3E00B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7AED6EF"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Eugena Kvaternika</w:t>
            </w:r>
          </w:p>
        </w:tc>
      </w:tr>
      <w:tr w:rsidR="00AA2293" w:rsidRPr="00502FA5" w14:paraId="421CEDB9" w14:textId="77777777" w:rsidTr="001E49EA">
        <w:trPr>
          <w:trHeight w:val="312"/>
        </w:trPr>
        <w:tc>
          <w:tcPr>
            <w:tcW w:w="576" w:type="dxa"/>
            <w:shd w:val="clear" w:color="auto" w:fill="E3E7ED"/>
            <w:vAlign w:val="center"/>
            <w:hideMark/>
          </w:tcPr>
          <w:p w14:paraId="1E6F528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28</w:t>
            </w:r>
          </w:p>
        </w:tc>
        <w:tc>
          <w:tcPr>
            <w:tcW w:w="3397" w:type="dxa"/>
            <w:vMerge/>
            <w:vAlign w:val="center"/>
            <w:hideMark/>
          </w:tcPr>
          <w:p w14:paraId="2FBE63CE"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607B05A" w14:textId="0EF12635"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Draganić, Draganić</w:t>
            </w:r>
          </w:p>
        </w:tc>
      </w:tr>
      <w:tr w:rsidR="00AA2293" w:rsidRPr="00502FA5" w14:paraId="56D50DE7" w14:textId="77777777" w:rsidTr="001E49EA">
        <w:trPr>
          <w:trHeight w:val="312"/>
        </w:trPr>
        <w:tc>
          <w:tcPr>
            <w:tcW w:w="576" w:type="dxa"/>
            <w:shd w:val="clear" w:color="auto" w:fill="E3E7ED"/>
            <w:vAlign w:val="center"/>
            <w:hideMark/>
          </w:tcPr>
          <w:p w14:paraId="6AD8A3C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29</w:t>
            </w:r>
          </w:p>
        </w:tc>
        <w:tc>
          <w:tcPr>
            <w:tcW w:w="3397" w:type="dxa"/>
            <w:vMerge/>
            <w:vAlign w:val="center"/>
            <w:hideMark/>
          </w:tcPr>
          <w:p w14:paraId="1410E84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7AAFE5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Josipdol</w:t>
            </w:r>
            <w:proofErr w:type="spellEnd"/>
          </w:p>
        </w:tc>
      </w:tr>
      <w:tr w:rsidR="00AA2293" w:rsidRPr="00502FA5" w14:paraId="31239A3E" w14:textId="77777777" w:rsidTr="001E49EA">
        <w:trPr>
          <w:trHeight w:val="312"/>
        </w:trPr>
        <w:tc>
          <w:tcPr>
            <w:tcW w:w="576" w:type="dxa"/>
            <w:shd w:val="clear" w:color="auto" w:fill="E3E7ED"/>
            <w:vAlign w:val="center"/>
            <w:hideMark/>
          </w:tcPr>
          <w:p w14:paraId="46834C6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30</w:t>
            </w:r>
          </w:p>
        </w:tc>
        <w:tc>
          <w:tcPr>
            <w:tcW w:w="3397" w:type="dxa"/>
            <w:vMerge w:val="restart"/>
            <w:noWrap/>
            <w:vAlign w:val="center"/>
            <w:hideMark/>
          </w:tcPr>
          <w:p w14:paraId="3617046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Osječko-baranjska županija</w:t>
            </w:r>
          </w:p>
        </w:tc>
        <w:tc>
          <w:tcPr>
            <w:tcW w:w="3958" w:type="dxa"/>
            <w:noWrap/>
            <w:vAlign w:val="center"/>
            <w:hideMark/>
          </w:tcPr>
          <w:p w14:paraId="2C11B0D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w:t>
            </w:r>
            <w:proofErr w:type="spellStart"/>
            <w:r w:rsidRPr="00502FA5">
              <w:rPr>
                <w:rFonts w:asciiTheme="majorHAnsi" w:hAnsiTheme="majorHAnsi" w:cstheme="majorHAnsi"/>
                <w:sz w:val="20"/>
                <w:szCs w:val="20"/>
              </w:rPr>
              <w:t>S.S.Kranjčević</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Levanjska</w:t>
            </w:r>
            <w:proofErr w:type="spellEnd"/>
            <w:r w:rsidRPr="00502FA5">
              <w:rPr>
                <w:rFonts w:asciiTheme="majorHAnsi" w:hAnsiTheme="majorHAnsi" w:cstheme="majorHAnsi"/>
                <w:sz w:val="20"/>
                <w:szCs w:val="20"/>
              </w:rPr>
              <w:t xml:space="preserve"> Varoš</w:t>
            </w:r>
          </w:p>
        </w:tc>
      </w:tr>
      <w:tr w:rsidR="00AA2293" w:rsidRPr="00502FA5" w14:paraId="0CCAEEB4" w14:textId="77777777" w:rsidTr="001E49EA">
        <w:trPr>
          <w:trHeight w:val="312"/>
        </w:trPr>
        <w:tc>
          <w:tcPr>
            <w:tcW w:w="576" w:type="dxa"/>
            <w:shd w:val="clear" w:color="auto" w:fill="E3E7ED"/>
            <w:vAlign w:val="center"/>
            <w:hideMark/>
          </w:tcPr>
          <w:p w14:paraId="3DE1011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31</w:t>
            </w:r>
          </w:p>
        </w:tc>
        <w:tc>
          <w:tcPr>
            <w:tcW w:w="3397" w:type="dxa"/>
            <w:vMerge/>
            <w:vAlign w:val="center"/>
            <w:hideMark/>
          </w:tcPr>
          <w:p w14:paraId="7BF3642F"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3574BF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Gorjani, Gorjani</w:t>
            </w:r>
          </w:p>
        </w:tc>
      </w:tr>
      <w:tr w:rsidR="00AA2293" w:rsidRPr="00502FA5" w14:paraId="2E4A613A" w14:textId="77777777" w:rsidTr="001E49EA">
        <w:trPr>
          <w:trHeight w:val="312"/>
        </w:trPr>
        <w:tc>
          <w:tcPr>
            <w:tcW w:w="576" w:type="dxa"/>
            <w:shd w:val="clear" w:color="auto" w:fill="E3E7ED"/>
            <w:vAlign w:val="center"/>
            <w:hideMark/>
          </w:tcPr>
          <w:p w14:paraId="6034259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32</w:t>
            </w:r>
          </w:p>
        </w:tc>
        <w:tc>
          <w:tcPr>
            <w:tcW w:w="3397" w:type="dxa"/>
            <w:vMerge/>
            <w:vAlign w:val="center"/>
            <w:hideMark/>
          </w:tcPr>
          <w:p w14:paraId="4B91EBA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80AB73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Popovac, Popovac</w:t>
            </w:r>
          </w:p>
        </w:tc>
      </w:tr>
      <w:tr w:rsidR="00AA2293" w:rsidRPr="00502FA5" w14:paraId="29805615" w14:textId="77777777" w:rsidTr="001E49EA">
        <w:trPr>
          <w:trHeight w:val="312"/>
        </w:trPr>
        <w:tc>
          <w:tcPr>
            <w:tcW w:w="576" w:type="dxa"/>
            <w:shd w:val="clear" w:color="auto" w:fill="E3E7ED"/>
            <w:vAlign w:val="center"/>
            <w:hideMark/>
          </w:tcPr>
          <w:p w14:paraId="7680AD2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33</w:t>
            </w:r>
          </w:p>
        </w:tc>
        <w:tc>
          <w:tcPr>
            <w:tcW w:w="3397" w:type="dxa"/>
            <w:vMerge/>
            <w:vAlign w:val="center"/>
            <w:hideMark/>
          </w:tcPr>
          <w:p w14:paraId="417FD57C"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02DDCE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Mate Lovraka, </w:t>
            </w:r>
            <w:proofErr w:type="spellStart"/>
            <w:r w:rsidRPr="00502FA5">
              <w:rPr>
                <w:rFonts w:asciiTheme="majorHAnsi" w:hAnsiTheme="majorHAnsi" w:cstheme="majorHAnsi"/>
                <w:sz w:val="20"/>
                <w:szCs w:val="20"/>
              </w:rPr>
              <w:t>Vladislavci</w:t>
            </w:r>
            <w:proofErr w:type="spellEnd"/>
          </w:p>
        </w:tc>
      </w:tr>
      <w:tr w:rsidR="00AA2293" w:rsidRPr="00502FA5" w14:paraId="3200D0A6" w14:textId="77777777" w:rsidTr="001E49EA">
        <w:trPr>
          <w:trHeight w:val="312"/>
        </w:trPr>
        <w:tc>
          <w:tcPr>
            <w:tcW w:w="576" w:type="dxa"/>
            <w:shd w:val="clear" w:color="auto" w:fill="E3E7ED"/>
            <w:vAlign w:val="center"/>
            <w:hideMark/>
          </w:tcPr>
          <w:p w14:paraId="3B73265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34</w:t>
            </w:r>
          </w:p>
        </w:tc>
        <w:tc>
          <w:tcPr>
            <w:tcW w:w="3397" w:type="dxa"/>
            <w:vMerge/>
            <w:vAlign w:val="center"/>
            <w:hideMark/>
          </w:tcPr>
          <w:p w14:paraId="4B91BE3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13B97E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Ernestinovo, Ernestinovo</w:t>
            </w:r>
          </w:p>
        </w:tc>
      </w:tr>
      <w:tr w:rsidR="00AA2293" w:rsidRPr="00502FA5" w14:paraId="4FBCC95E" w14:textId="77777777" w:rsidTr="001E49EA">
        <w:trPr>
          <w:trHeight w:val="312"/>
        </w:trPr>
        <w:tc>
          <w:tcPr>
            <w:tcW w:w="576" w:type="dxa"/>
            <w:shd w:val="clear" w:color="auto" w:fill="E3E7ED"/>
            <w:vAlign w:val="center"/>
            <w:hideMark/>
          </w:tcPr>
          <w:p w14:paraId="64513B0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35</w:t>
            </w:r>
          </w:p>
        </w:tc>
        <w:tc>
          <w:tcPr>
            <w:tcW w:w="3397" w:type="dxa"/>
            <w:vMerge/>
            <w:vAlign w:val="center"/>
            <w:hideMark/>
          </w:tcPr>
          <w:p w14:paraId="1B51993D"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47087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Matija Gubec, Piškorevci</w:t>
            </w:r>
          </w:p>
        </w:tc>
      </w:tr>
      <w:tr w:rsidR="00AA2293" w:rsidRPr="00502FA5" w14:paraId="2ABD28C9" w14:textId="77777777" w:rsidTr="001E49EA">
        <w:trPr>
          <w:trHeight w:val="312"/>
        </w:trPr>
        <w:tc>
          <w:tcPr>
            <w:tcW w:w="576" w:type="dxa"/>
            <w:shd w:val="clear" w:color="auto" w:fill="E3E7ED"/>
            <w:vAlign w:val="center"/>
            <w:hideMark/>
          </w:tcPr>
          <w:p w14:paraId="1885FA2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36</w:t>
            </w:r>
          </w:p>
        </w:tc>
        <w:tc>
          <w:tcPr>
            <w:tcW w:w="3397" w:type="dxa"/>
            <w:vMerge/>
            <w:vAlign w:val="center"/>
            <w:hideMark/>
          </w:tcPr>
          <w:p w14:paraId="66DAB6A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F9E3AF9"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Budrovci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Budrovci</w:t>
            </w:r>
            <w:proofErr w:type="spellEnd"/>
          </w:p>
        </w:tc>
      </w:tr>
      <w:tr w:rsidR="00AA2293" w:rsidRPr="00502FA5" w14:paraId="3D408BFF" w14:textId="77777777" w:rsidTr="001E49EA">
        <w:trPr>
          <w:trHeight w:val="312"/>
        </w:trPr>
        <w:tc>
          <w:tcPr>
            <w:tcW w:w="576" w:type="dxa"/>
            <w:shd w:val="clear" w:color="auto" w:fill="E3E7ED"/>
            <w:vAlign w:val="center"/>
            <w:hideMark/>
          </w:tcPr>
          <w:p w14:paraId="35D277A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37</w:t>
            </w:r>
          </w:p>
        </w:tc>
        <w:tc>
          <w:tcPr>
            <w:tcW w:w="3397" w:type="dxa"/>
            <w:vMerge/>
            <w:vAlign w:val="center"/>
            <w:hideMark/>
          </w:tcPr>
          <w:p w14:paraId="6644B98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58D450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Drenje</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Drenje</w:t>
            </w:r>
            <w:proofErr w:type="spellEnd"/>
          </w:p>
        </w:tc>
      </w:tr>
      <w:tr w:rsidR="00AA2293" w:rsidRPr="00502FA5" w14:paraId="18EF4E6C" w14:textId="77777777" w:rsidTr="001E49EA">
        <w:trPr>
          <w:trHeight w:val="312"/>
        </w:trPr>
        <w:tc>
          <w:tcPr>
            <w:tcW w:w="576" w:type="dxa"/>
            <w:shd w:val="clear" w:color="auto" w:fill="E3E7ED"/>
            <w:vAlign w:val="center"/>
            <w:hideMark/>
          </w:tcPr>
          <w:p w14:paraId="70478B0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38</w:t>
            </w:r>
          </w:p>
        </w:tc>
        <w:tc>
          <w:tcPr>
            <w:tcW w:w="3397" w:type="dxa"/>
            <w:vMerge/>
            <w:vAlign w:val="center"/>
            <w:hideMark/>
          </w:tcPr>
          <w:p w14:paraId="03AE74A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56BCDE3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w:t>
            </w:r>
            <w:proofErr w:type="spellStart"/>
            <w:r w:rsidRPr="00502FA5">
              <w:rPr>
                <w:rFonts w:asciiTheme="majorHAnsi" w:hAnsiTheme="majorHAnsi" w:cstheme="majorHAnsi"/>
                <w:sz w:val="20"/>
                <w:szCs w:val="20"/>
              </w:rPr>
              <w:t>I.B.Mažuranić</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Strizivojna</w:t>
            </w:r>
            <w:proofErr w:type="spellEnd"/>
          </w:p>
        </w:tc>
      </w:tr>
      <w:tr w:rsidR="00AA2293" w:rsidRPr="00502FA5" w14:paraId="7565601E" w14:textId="77777777" w:rsidTr="001E49EA">
        <w:trPr>
          <w:trHeight w:val="312"/>
        </w:trPr>
        <w:tc>
          <w:tcPr>
            <w:tcW w:w="576" w:type="dxa"/>
            <w:shd w:val="clear" w:color="auto" w:fill="E3E7ED"/>
            <w:vAlign w:val="center"/>
            <w:hideMark/>
          </w:tcPr>
          <w:p w14:paraId="2FA045A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39</w:t>
            </w:r>
          </w:p>
        </w:tc>
        <w:tc>
          <w:tcPr>
            <w:tcW w:w="3397" w:type="dxa"/>
            <w:vMerge/>
            <w:vAlign w:val="center"/>
            <w:hideMark/>
          </w:tcPr>
          <w:p w14:paraId="329DB96B"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7DF00D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J. </w:t>
            </w:r>
            <w:proofErr w:type="spellStart"/>
            <w:r w:rsidRPr="00502FA5">
              <w:rPr>
                <w:rFonts w:asciiTheme="majorHAnsi" w:hAnsiTheme="majorHAnsi" w:cstheme="majorHAnsi"/>
                <w:sz w:val="20"/>
                <w:szCs w:val="20"/>
              </w:rPr>
              <w:t>A.Ćolnića</w:t>
            </w:r>
            <w:proofErr w:type="spellEnd"/>
            <w:r w:rsidRPr="00502FA5">
              <w:rPr>
                <w:rFonts w:asciiTheme="majorHAnsi" w:hAnsiTheme="majorHAnsi" w:cstheme="majorHAnsi"/>
                <w:sz w:val="20"/>
                <w:szCs w:val="20"/>
              </w:rPr>
              <w:t>, Đakovo</w:t>
            </w:r>
          </w:p>
        </w:tc>
      </w:tr>
      <w:tr w:rsidR="00AA2293" w:rsidRPr="00502FA5" w14:paraId="4E2D9411" w14:textId="77777777" w:rsidTr="001E49EA">
        <w:trPr>
          <w:trHeight w:val="312"/>
        </w:trPr>
        <w:tc>
          <w:tcPr>
            <w:tcW w:w="576" w:type="dxa"/>
            <w:shd w:val="clear" w:color="auto" w:fill="E3E7ED"/>
            <w:vAlign w:val="center"/>
            <w:hideMark/>
          </w:tcPr>
          <w:p w14:paraId="4D25545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40</w:t>
            </w:r>
          </w:p>
        </w:tc>
        <w:tc>
          <w:tcPr>
            <w:tcW w:w="3397" w:type="dxa"/>
            <w:vAlign w:val="center"/>
            <w:hideMark/>
          </w:tcPr>
          <w:p w14:paraId="2C204C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Krapina</w:t>
            </w:r>
          </w:p>
        </w:tc>
        <w:tc>
          <w:tcPr>
            <w:tcW w:w="3958" w:type="dxa"/>
            <w:noWrap/>
            <w:vAlign w:val="center"/>
            <w:hideMark/>
          </w:tcPr>
          <w:p w14:paraId="6E2FB9E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Augusta Cesarca</w:t>
            </w:r>
          </w:p>
        </w:tc>
      </w:tr>
      <w:tr w:rsidR="00AA2293" w:rsidRPr="00502FA5" w14:paraId="7293589D" w14:textId="77777777" w:rsidTr="001E49EA">
        <w:trPr>
          <w:trHeight w:val="312"/>
        </w:trPr>
        <w:tc>
          <w:tcPr>
            <w:tcW w:w="576" w:type="dxa"/>
            <w:shd w:val="clear" w:color="auto" w:fill="E3E7ED"/>
            <w:vAlign w:val="center"/>
            <w:hideMark/>
          </w:tcPr>
          <w:p w14:paraId="45962CC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41</w:t>
            </w:r>
          </w:p>
        </w:tc>
        <w:tc>
          <w:tcPr>
            <w:tcW w:w="3397" w:type="dxa"/>
            <w:vAlign w:val="center"/>
            <w:hideMark/>
          </w:tcPr>
          <w:p w14:paraId="2D41085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Krapinsko - zagorska županija</w:t>
            </w:r>
          </w:p>
        </w:tc>
        <w:tc>
          <w:tcPr>
            <w:tcW w:w="3958" w:type="dxa"/>
            <w:noWrap/>
            <w:vAlign w:val="center"/>
            <w:hideMark/>
          </w:tcPr>
          <w:p w14:paraId="32E9CBF8"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Mače</w:t>
            </w:r>
          </w:p>
        </w:tc>
      </w:tr>
      <w:tr w:rsidR="00AA2293" w:rsidRPr="00502FA5" w14:paraId="38A0166C" w14:textId="77777777" w:rsidTr="001E49EA">
        <w:trPr>
          <w:trHeight w:val="312"/>
        </w:trPr>
        <w:tc>
          <w:tcPr>
            <w:tcW w:w="576" w:type="dxa"/>
            <w:shd w:val="clear" w:color="auto" w:fill="E3E7ED"/>
            <w:vAlign w:val="center"/>
            <w:hideMark/>
          </w:tcPr>
          <w:p w14:paraId="19BB764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42</w:t>
            </w:r>
          </w:p>
        </w:tc>
        <w:tc>
          <w:tcPr>
            <w:tcW w:w="3397" w:type="dxa"/>
            <w:vMerge w:val="restart"/>
            <w:noWrap/>
            <w:vAlign w:val="center"/>
            <w:hideMark/>
          </w:tcPr>
          <w:p w14:paraId="47B4286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Kutina</w:t>
            </w:r>
          </w:p>
        </w:tc>
        <w:tc>
          <w:tcPr>
            <w:tcW w:w="3958" w:type="dxa"/>
            <w:noWrap/>
            <w:vAlign w:val="center"/>
            <w:hideMark/>
          </w:tcPr>
          <w:p w14:paraId="657FB9C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Banova Jaruga</w:t>
            </w:r>
          </w:p>
        </w:tc>
      </w:tr>
      <w:tr w:rsidR="00AA2293" w:rsidRPr="00502FA5" w14:paraId="32788DFF" w14:textId="77777777" w:rsidTr="001E49EA">
        <w:trPr>
          <w:trHeight w:val="312"/>
        </w:trPr>
        <w:tc>
          <w:tcPr>
            <w:tcW w:w="576" w:type="dxa"/>
            <w:shd w:val="clear" w:color="auto" w:fill="E3E7ED"/>
            <w:vAlign w:val="center"/>
            <w:hideMark/>
          </w:tcPr>
          <w:p w14:paraId="7089071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43</w:t>
            </w:r>
          </w:p>
        </w:tc>
        <w:tc>
          <w:tcPr>
            <w:tcW w:w="3397" w:type="dxa"/>
            <w:vMerge/>
            <w:vAlign w:val="center"/>
            <w:hideMark/>
          </w:tcPr>
          <w:p w14:paraId="53E1359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01D121F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Vladimira </w:t>
            </w:r>
            <w:proofErr w:type="spellStart"/>
            <w:r w:rsidRPr="00502FA5">
              <w:rPr>
                <w:rFonts w:asciiTheme="majorHAnsi" w:hAnsiTheme="majorHAnsi" w:cstheme="majorHAnsi"/>
                <w:sz w:val="20"/>
                <w:szCs w:val="20"/>
              </w:rPr>
              <w:t>Vidrića</w:t>
            </w:r>
            <w:proofErr w:type="spellEnd"/>
          </w:p>
        </w:tc>
      </w:tr>
      <w:tr w:rsidR="00AA2293" w:rsidRPr="00502FA5" w14:paraId="5D4CB114" w14:textId="77777777" w:rsidTr="001E49EA">
        <w:trPr>
          <w:trHeight w:val="312"/>
        </w:trPr>
        <w:tc>
          <w:tcPr>
            <w:tcW w:w="576" w:type="dxa"/>
            <w:shd w:val="clear" w:color="auto" w:fill="E3E7ED"/>
            <w:vAlign w:val="center"/>
            <w:hideMark/>
          </w:tcPr>
          <w:p w14:paraId="55EC2D0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44</w:t>
            </w:r>
          </w:p>
        </w:tc>
        <w:tc>
          <w:tcPr>
            <w:tcW w:w="3397" w:type="dxa"/>
            <w:vMerge w:val="restart"/>
            <w:noWrap/>
            <w:vAlign w:val="center"/>
            <w:hideMark/>
          </w:tcPr>
          <w:p w14:paraId="60875022" w14:textId="77777777" w:rsidR="00AA2293" w:rsidRPr="00502FA5" w:rsidRDefault="00AA2293" w:rsidP="00F11B83">
            <w:pPr>
              <w:rPr>
                <w:rFonts w:asciiTheme="majorHAnsi" w:hAnsiTheme="majorHAnsi" w:cstheme="majorHAnsi"/>
                <w:sz w:val="20"/>
                <w:szCs w:val="20"/>
              </w:rPr>
            </w:pPr>
            <w:proofErr w:type="spellStart"/>
            <w:r w:rsidRPr="00502FA5">
              <w:rPr>
                <w:rFonts w:asciiTheme="majorHAnsi" w:hAnsiTheme="majorHAnsi" w:cstheme="majorHAnsi"/>
                <w:sz w:val="20"/>
                <w:szCs w:val="20"/>
              </w:rPr>
              <w:t>Liičko</w:t>
            </w:r>
            <w:proofErr w:type="spellEnd"/>
            <w:r w:rsidRPr="00502FA5">
              <w:rPr>
                <w:rFonts w:asciiTheme="majorHAnsi" w:hAnsiTheme="majorHAnsi" w:cstheme="majorHAnsi"/>
                <w:sz w:val="20"/>
                <w:szCs w:val="20"/>
              </w:rPr>
              <w:t>-senjska županija</w:t>
            </w:r>
          </w:p>
        </w:tc>
        <w:tc>
          <w:tcPr>
            <w:tcW w:w="3958" w:type="dxa"/>
            <w:noWrap/>
            <w:vAlign w:val="center"/>
            <w:hideMark/>
          </w:tcPr>
          <w:p w14:paraId="421A213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 S. Kranjčevića Senj</w:t>
            </w:r>
          </w:p>
        </w:tc>
      </w:tr>
      <w:tr w:rsidR="00AA2293" w:rsidRPr="00502FA5" w14:paraId="2839F7F6" w14:textId="77777777" w:rsidTr="001E49EA">
        <w:trPr>
          <w:trHeight w:val="312"/>
        </w:trPr>
        <w:tc>
          <w:tcPr>
            <w:tcW w:w="576" w:type="dxa"/>
            <w:shd w:val="clear" w:color="auto" w:fill="E3E7ED"/>
            <w:vAlign w:val="center"/>
            <w:hideMark/>
          </w:tcPr>
          <w:p w14:paraId="6232429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45</w:t>
            </w:r>
          </w:p>
        </w:tc>
        <w:tc>
          <w:tcPr>
            <w:tcW w:w="3397" w:type="dxa"/>
            <w:vMerge/>
            <w:vAlign w:val="center"/>
            <w:hideMark/>
          </w:tcPr>
          <w:p w14:paraId="3D30FA56"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B00958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"Milan Sekulić" Lovinac</w:t>
            </w:r>
          </w:p>
        </w:tc>
      </w:tr>
      <w:tr w:rsidR="00AA2293" w:rsidRPr="00502FA5" w14:paraId="4D4CC896" w14:textId="77777777" w:rsidTr="001E49EA">
        <w:trPr>
          <w:trHeight w:val="312"/>
        </w:trPr>
        <w:tc>
          <w:tcPr>
            <w:tcW w:w="576" w:type="dxa"/>
            <w:shd w:val="clear" w:color="auto" w:fill="E3E7ED"/>
            <w:vAlign w:val="center"/>
            <w:hideMark/>
          </w:tcPr>
          <w:p w14:paraId="52EA607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46</w:t>
            </w:r>
          </w:p>
        </w:tc>
        <w:tc>
          <w:tcPr>
            <w:tcW w:w="3397" w:type="dxa"/>
            <w:vAlign w:val="center"/>
            <w:hideMark/>
          </w:tcPr>
          <w:p w14:paraId="0482F71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Šibensko-kninska  županija</w:t>
            </w:r>
          </w:p>
        </w:tc>
        <w:tc>
          <w:tcPr>
            <w:tcW w:w="3958" w:type="dxa"/>
            <w:noWrap/>
            <w:vAlign w:val="center"/>
            <w:hideMark/>
          </w:tcPr>
          <w:p w14:paraId="2F4D8D9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Jakova Gotovca </w:t>
            </w:r>
            <w:proofErr w:type="spellStart"/>
            <w:r w:rsidRPr="00502FA5">
              <w:rPr>
                <w:rFonts w:asciiTheme="majorHAnsi" w:hAnsiTheme="majorHAnsi" w:cstheme="majorHAnsi"/>
                <w:sz w:val="20"/>
                <w:szCs w:val="20"/>
              </w:rPr>
              <w:t>Unešić</w:t>
            </w:r>
            <w:proofErr w:type="spellEnd"/>
          </w:p>
        </w:tc>
      </w:tr>
      <w:tr w:rsidR="00AA2293" w:rsidRPr="00502FA5" w14:paraId="0A2DE450" w14:textId="77777777" w:rsidTr="001E49EA">
        <w:trPr>
          <w:trHeight w:val="312"/>
        </w:trPr>
        <w:tc>
          <w:tcPr>
            <w:tcW w:w="576" w:type="dxa"/>
            <w:shd w:val="clear" w:color="auto" w:fill="E3E7ED"/>
            <w:vAlign w:val="center"/>
            <w:hideMark/>
          </w:tcPr>
          <w:p w14:paraId="15B7F67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47</w:t>
            </w:r>
          </w:p>
        </w:tc>
        <w:tc>
          <w:tcPr>
            <w:tcW w:w="3397" w:type="dxa"/>
            <w:vMerge w:val="restart"/>
            <w:noWrap/>
            <w:vAlign w:val="center"/>
            <w:hideMark/>
          </w:tcPr>
          <w:p w14:paraId="4D77E4A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Sisačko-moslavačka županija</w:t>
            </w:r>
          </w:p>
        </w:tc>
        <w:tc>
          <w:tcPr>
            <w:tcW w:w="3958" w:type="dxa"/>
            <w:noWrap/>
            <w:vAlign w:val="center"/>
            <w:hideMark/>
          </w:tcPr>
          <w:p w14:paraId="0B8B292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Zorke Sever </w:t>
            </w:r>
            <w:proofErr w:type="spellStart"/>
            <w:r w:rsidRPr="00502FA5">
              <w:rPr>
                <w:rFonts w:asciiTheme="majorHAnsi" w:hAnsiTheme="majorHAnsi" w:cstheme="majorHAnsi"/>
                <w:sz w:val="20"/>
                <w:szCs w:val="20"/>
              </w:rPr>
              <w:t>Popovača</w:t>
            </w:r>
            <w:proofErr w:type="spellEnd"/>
          </w:p>
        </w:tc>
      </w:tr>
      <w:tr w:rsidR="00AA2293" w:rsidRPr="00502FA5" w14:paraId="24D68C78" w14:textId="77777777" w:rsidTr="001E49EA">
        <w:trPr>
          <w:trHeight w:val="312"/>
        </w:trPr>
        <w:tc>
          <w:tcPr>
            <w:tcW w:w="576" w:type="dxa"/>
            <w:shd w:val="clear" w:color="auto" w:fill="E3E7ED"/>
            <w:vAlign w:val="center"/>
            <w:hideMark/>
          </w:tcPr>
          <w:p w14:paraId="1D9C991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48</w:t>
            </w:r>
          </w:p>
        </w:tc>
        <w:tc>
          <w:tcPr>
            <w:tcW w:w="3397" w:type="dxa"/>
            <w:vMerge/>
            <w:vAlign w:val="center"/>
            <w:hideMark/>
          </w:tcPr>
          <w:p w14:paraId="1BA9105F"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FE5D54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Jasenovac</w:t>
            </w:r>
          </w:p>
        </w:tc>
      </w:tr>
      <w:tr w:rsidR="00AA2293" w:rsidRPr="00502FA5" w14:paraId="4D8CADB1" w14:textId="77777777" w:rsidTr="001E49EA">
        <w:trPr>
          <w:trHeight w:val="312"/>
        </w:trPr>
        <w:tc>
          <w:tcPr>
            <w:tcW w:w="576" w:type="dxa"/>
            <w:shd w:val="clear" w:color="auto" w:fill="E3E7ED"/>
            <w:vAlign w:val="center"/>
            <w:hideMark/>
          </w:tcPr>
          <w:p w14:paraId="55D79D3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49</w:t>
            </w:r>
          </w:p>
        </w:tc>
        <w:tc>
          <w:tcPr>
            <w:tcW w:w="3397" w:type="dxa"/>
            <w:vMerge/>
            <w:vAlign w:val="center"/>
            <w:hideMark/>
          </w:tcPr>
          <w:p w14:paraId="4BB6A3E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8BB218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 Trstenjaka Hrvatska Kostajnica</w:t>
            </w:r>
          </w:p>
        </w:tc>
      </w:tr>
      <w:tr w:rsidR="00AA2293" w:rsidRPr="00502FA5" w14:paraId="489E0EE2" w14:textId="77777777" w:rsidTr="001E49EA">
        <w:trPr>
          <w:trHeight w:val="312"/>
        </w:trPr>
        <w:tc>
          <w:tcPr>
            <w:tcW w:w="576" w:type="dxa"/>
            <w:shd w:val="clear" w:color="auto" w:fill="E3E7ED"/>
            <w:vAlign w:val="center"/>
            <w:hideMark/>
          </w:tcPr>
          <w:p w14:paraId="28F02C1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50</w:t>
            </w:r>
          </w:p>
        </w:tc>
        <w:tc>
          <w:tcPr>
            <w:tcW w:w="3397" w:type="dxa"/>
            <w:vAlign w:val="center"/>
            <w:hideMark/>
          </w:tcPr>
          <w:p w14:paraId="20D8C24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Primorsko-goranska županija</w:t>
            </w:r>
          </w:p>
        </w:tc>
        <w:tc>
          <w:tcPr>
            <w:tcW w:w="3958" w:type="dxa"/>
            <w:vAlign w:val="center"/>
            <w:hideMark/>
          </w:tcPr>
          <w:p w14:paraId="36A1052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Frana Krste Frankopana, Brod na Kupi</w:t>
            </w:r>
          </w:p>
        </w:tc>
      </w:tr>
      <w:tr w:rsidR="00AA2293" w:rsidRPr="00502FA5" w14:paraId="2FC50A6D" w14:textId="77777777" w:rsidTr="001E49EA">
        <w:trPr>
          <w:trHeight w:val="312"/>
        </w:trPr>
        <w:tc>
          <w:tcPr>
            <w:tcW w:w="576" w:type="dxa"/>
            <w:shd w:val="clear" w:color="auto" w:fill="E3E7ED"/>
            <w:vAlign w:val="center"/>
            <w:hideMark/>
          </w:tcPr>
          <w:p w14:paraId="72ADD19C"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51</w:t>
            </w:r>
          </w:p>
        </w:tc>
        <w:tc>
          <w:tcPr>
            <w:tcW w:w="3397" w:type="dxa"/>
            <w:vMerge w:val="restart"/>
            <w:noWrap/>
            <w:vAlign w:val="center"/>
            <w:hideMark/>
          </w:tcPr>
          <w:p w14:paraId="114F41E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Splitsko-dalmatinska županija</w:t>
            </w:r>
          </w:p>
        </w:tc>
        <w:tc>
          <w:tcPr>
            <w:tcW w:w="3958" w:type="dxa"/>
            <w:noWrap/>
            <w:vAlign w:val="center"/>
            <w:hideMark/>
          </w:tcPr>
          <w:p w14:paraId="289F70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Zagvozd</w:t>
            </w:r>
            <w:proofErr w:type="spellEnd"/>
          </w:p>
        </w:tc>
      </w:tr>
      <w:tr w:rsidR="00AA2293" w:rsidRPr="00502FA5" w14:paraId="7E7FCB91" w14:textId="77777777" w:rsidTr="001E49EA">
        <w:trPr>
          <w:trHeight w:val="312"/>
        </w:trPr>
        <w:tc>
          <w:tcPr>
            <w:tcW w:w="576" w:type="dxa"/>
            <w:shd w:val="clear" w:color="auto" w:fill="E3E7ED"/>
            <w:vAlign w:val="center"/>
            <w:hideMark/>
          </w:tcPr>
          <w:p w14:paraId="352DB7B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52</w:t>
            </w:r>
          </w:p>
        </w:tc>
        <w:tc>
          <w:tcPr>
            <w:tcW w:w="3397" w:type="dxa"/>
            <w:vMerge/>
            <w:vAlign w:val="center"/>
            <w:hideMark/>
          </w:tcPr>
          <w:p w14:paraId="35EE93B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CA5CD5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Selca </w:t>
            </w:r>
          </w:p>
        </w:tc>
      </w:tr>
      <w:tr w:rsidR="00AA2293" w:rsidRPr="00502FA5" w14:paraId="55757193" w14:textId="77777777" w:rsidTr="001E49EA">
        <w:trPr>
          <w:trHeight w:val="312"/>
        </w:trPr>
        <w:tc>
          <w:tcPr>
            <w:tcW w:w="576" w:type="dxa"/>
            <w:shd w:val="clear" w:color="auto" w:fill="E3E7ED"/>
            <w:vAlign w:val="center"/>
            <w:hideMark/>
          </w:tcPr>
          <w:p w14:paraId="07B174C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53</w:t>
            </w:r>
          </w:p>
        </w:tc>
        <w:tc>
          <w:tcPr>
            <w:tcW w:w="3397" w:type="dxa"/>
            <w:vMerge/>
            <w:vAlign w:val="center"/>
            <w:hideMark/>
          </w:tcPr>
          <w:p w14:paraId="3DDA074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0561AD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Tin Ujević</w:t>
            </w:r>
          </w:p>
        </w:tc>
      </w:tr>
      <w:tr w:rsidR="00AA2293" w:rsidRPr="00502FA5" w14:paraId="68F047EA" w14:textId="77777777" w:rsidTr="001E49EA">
        <w:trPr>
          <w:trHeight w:val="312"/>
        </w:trPr>
        <w:tc>
          <w:tcPr>
            <w:tcW w:w="576" w:type="dxa"/>
            <w:shd w:val="clear" w:color="auto" w:fill="E3E7ED"/>
            <w:vAlign w:val="center"/>
            <w:hideMark/>
          </w:tcPr>
          <w:p w14:paraId="1592F7E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54</w:t>
            </w:r>
          </w:p>
        </w:tc>
        <w:tc>
          <w:tcPr>
            <w:tcW w:w="3397" w:type="dxa"/>
            <w:vMerge/>
            <w:vAlign w:val="center"/>
            <w:hideMark/>
          </w:tcPr>
          <w:p w14:paraId="423D618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7D2BD7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Ivana Mažuranića</w:t>
            </w:r>
          </w:p>
        </w:tc>
      </w:tr>
      <w:tr w:rsidR="00AA2293" w:rsidRPr="00502FA5" w14:paraId="3F3D8247" w14:textId="77777777" w:rsidTr="001E49EA">
        <w:trPr>
          <w:trHeight w:val="312"/>
        </w:trPr>
        <w:tc>
          <w:tcPr>
            <w:tcW w:w="576" w:type="dxa"/>
            <w:shd w:val="clear" w:color="auto" w:fill="E3E7ED"/>
            <w:vAlign w:val="center"/>
            <w:hideMark/>
          </w:tcPr>
          <w:p w14:paraId="6503C35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55</w:t>
            </w:r>
          </w:p>
        </w:tc>
        <w:tc>
          <w:tcPr>
            <w:tcW w:w="3397" w:type="dxa"/>
            <w:vMerge/>
            <w:vAlign w:val="center"/>
            <w:hideMark/>
          </w:tcPr>
          <w:p w14:paraId="5C698039"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5668FD9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Kamešnica</w:t>
            </w:r>
          </w:p>
        </w:tc>
      </w:tr>
      <w:tr w:rsidR="00AA2293" w:rsidRPr="00502FA5" w14:paraId="6F85BD34" w14:textId="77777777" w:rsidTr="001E49EA">
        <w:trPr>
          <w:trHeight w:val="312"/>
        </w:trPr>
        <w:tc>
          <w:tcPr>
            <w:tcW w:w="576" w:type="dxa"/>
            <w:shd w:val="clear" w:color="auto" w:fill="E3E7ED"/>
            <w:vAlign w:val="center"/>
            <w:hideMark/>
          </w:tcPr>
          <w:p w14:paraId="35BBB60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56</w:t>
            </w:r>
          </w:p>
        </w:tc>
        <w:tc>
          <w:tcPr>
            <w:tcW w:w="3397" w:type="dxa"/>
            <w:vMerge w:val="restart"/>
            <w:noWrap/>
            <w:vAlign w:val="center"/>
            <w:hideMark/>
          </w:tcPr>
          <w:p w14:paraId="7D44363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Varaždinska županija</w:t>
            </w:r>
          </w:p>
        </w:tc>
        <w:tc>
          <w:tcPr>
            <w:tcW w:w="3958" w:type="dxa"/>
            <w:noWrap/>
            <w:vAlign w:val="center"/>
            <w:hideMark/>
          </w:tcPr>
          <w:p w14:paraId="3CE1A55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Bisag</w:t>
            </w:r>
            <w:proofErr w:type="spellEnd"/>
          </w:p>
        </w:tc>
      </w:tr>
      <w:tr w:rsidR="00AA2293" w:rsidRPr="00502FA5" w14:paraId="0FD022E4" w14:textId="77777777" w:rsidTr="001E49EA">
        <w:trPr>
          <w:trHeight w:val="312"/>
        </w:trPr>
        <w:tc>
          <w:tcPr>
            <w:tcW w:w="576" w:type="dxa"/>
            <w:shd w:val="clear" w:color="auto" w:fill="E3E7ED"/>
            <w:vAlign w:val="center"/>
            <w:hideMark/>
          </w:tcPr>
          <w:p w14:paraId="78B870F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57</w:t>
            </w:r>
          </w:p>
        </w:tc>
        <w:tc>
          <w:tcPr>
            <w:tcW w:w="3397" w:type="dxa"/>
            <w:vMerge/>
            <w:vAlign w:val="center"/>
            <w:hideMark/>
          </w:tcPr>
          <w:p w14:paraId="56D1D3E5"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ABAEC4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Svibovec</w:t>
            </w:r>
            <w:proofErr w:type="spellEnd"/>
          </w:p>
        </w:tc>
      </w:tr>
      <w:tr w:rsidR="00AA2293" w:rsidRPr="00502FA5" w14:paraId="6B04C9A1" w14:textId="77777777" w:rsidTr="001E49EA">
        <w:trPr>
          <w:trHeight w:val="312"/>
        </w:trPr>
        <w:tc>
          <w:tcPr>
            <w:tcW w:w="576" w:type="dxa"/>
            <w:shd w:val="clear" w:color="auto" w:fill="E3E7ED"/>
            <w:vAlign w:val="center"/>
            <w:hideMark/>
          </w:tcPr>
          <w:p w14:paraId="3ED73CB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58</w:t>
            </w:r>
          </w:p>
        </w:tc>
        <w:tc>
          <w:tcPr>
            <w:tcW w:w="3397" w:type="dxa"/>
            <w:vMerge/>
            <w:vAlign w:val="center"/>
            <w:hideMark/>
          </w:tcPr>
          <w:p w14:paraId="6241800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05D9A01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Martijanec</w:t>
            </w:r>
            <w:proofErr w:type="spellEnd"/>
          </w:p>
        </w:tc>
      </w:tr>
      <w:tr w:rsidR="00AA2293" w:rsidRPr="00502FA5" w14:paraId="1A225062" w14:textId="77777777" w:rsidTr="001E49EA">
        <w:trPr>
          <w:trHeight w:val="312"/>
        </w:trPr>
        <w:tc>
          <w:tcPr>
            <w:tcW w:w="576" w:type="dxa"/>
            <w:shd w:val="clear" w:color="auto" w:fill="E3E7ED"/>
            <w:vAlign w:val="center"/>
            <w:hideMark/>
          </w:tcPr>
          <w:p w14:paraId="31B807A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59</w:t>
            </w:r>
          </w:p>
        </w:tc>
        <w:tc>
          <w:tcPr>
            <w:tcW w:w="3397" w:type="dxa"/>
            <w:vMerge/>
            <w:vAlign w:val="center"/>
            <w:hideMark/>
          </w:tcPr>
          <w:p w14:paraId="7C0A1CFB"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B06B36F"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Novi Marof</w:t>
            </w:r>
          </w:p>
        </w:tc>
      </w:tr>
      <w:tr w:rsidR="00AA2293" w:rsidRPr="00502FA5" w14:paraId="135CD55F" w14:textId="77777777" w:rsidTr="001E49EA">
        <w:trPr>
          <w:trHeight w:val="312"/>
        </w:trPr>
        <w:tc>
          <w:tcPr>
            <w:tcW w:w="576" w:type="dxa"/>
            <w:shd w:val="clear" w:color="auto" w:fill="E3E7ED"/>
            <w:vAlign w:val="center"/>
            <w:hideMark/>
          </w:tcPr>
          <w:p w14:paraId="31728AE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60</w:t>
            </w:r>
          </w:p>
        </w:tc>
        <w:tc>
          <w:tcPr>
            <w:tcW w:w="3397" w:type="dxa"/>
            <w:vAlign w:val="center"/>
            <w:hideMark/>
          </w:tcPr>
          <w:p w14:paraId="1247AE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Republika Hrvatska</w:t>
            </w:r>
          </w:p>
        </w:tc>
        <w:tc>
          <w:tcPr>
            <w:tcW w:w="3958" w:type="dxa"/>
            <w:vAlign w:val="center"/>
            <w:hideMark/>
          </w:tcPr>
          <w:p w14:paraId="630A34C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Prosvjetno-kulturni centar Mađara</w:t>
            </w:r>
          </w:p>
        </w:tc>
      </w:tr>
      <w:tr w:rsidR="00AA2293" w:rsidRPr="00502FA5" w14:paraId="757ECE82" w14:textId="77777777" w:rsidTr="001E49EA">
        <w:trPr>
          <w:trHeight w:val="312"/>
        </w:trPr>
        <w:tc>
          <w:tcPr>
            <w:tcW w:w="576" w:type="dxa"/>
            <w:shd w:val="clear" w:color="auto" w:fill="E3E7ED"/>
            <w:vAlign w:val="center"/>
            <w:hideMark/>
          </w:tcPr>
          <w:p w14:paraId="6B724AC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61</w:t>
            </w:r>
          </w:p>
        </w:tc>
        <w:tc>
          <w:tcPr>
            <w:tcW w:w="3397" w:type="dxa"/>
            <w:vAlign w:val="center"/>
            <w:hideMark/>
          </w:tcPr>
          <w:p w14:paraId="1AAB365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Međimurska županija</w:t>
            </w:r>
          </w:p>
        </w:tc>
        <w:tc>
          <w:tcPr>
            <w:tcW w:w="3958" w:type="dxa"/>
            <w:noWrap/>
            <w:vAlign w:val="center"/>
            <w:hideMark/>
          </w:tcPr>
          <w:p w14:paraId="354F97A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Podturen</w:t>
            </w:r>
          </w:p>
        </w:tc>
      </w:tr>
      <w:tr w:rsidR="00AA2293" w:rsidRPr="00502FA5" w14:paraId="3D7179AD" w14:textId="77777777" w:rsidTr="001E49EA">
        <w:trPr>
          <w:trHeight w:val="312"/>
        </w:trPr>
        <w:tc>
          <w:tcPr>
            <w:tcW w:w="576" w:type="dxa"/>
            <w:shd w:val="clear" w:color="auto" w:fill="E3E7ED"/>
            <w:vAlign w:val="center"/>
            <w:hideMark/>
          </w:tcPr>
          <w:p w14:paraId="1CC55A3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62</w:t>
            </w:r>
          </w:p>
        </w:tc>
        <w:tc>
          <w:tcPr>
            <w:tcW w:w="3397" w:type="dxa"/>
            <w:vAlign w:val="center"/>
            <w:hideMark/>
          </w:tcPr>
          <w:p w14:paraId="5A220B8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Zagreb</w:t>
            </w:r>
          </w:p>
        </w:tc>
        <w:tc>
          <w:tcPr>
            <w:tcW w:w="3958" w:type="dxa"/>
            <w:vAlign w:val="center"/>
            <w:hideMark/>
          </w:tcPr>
          <w:p w14:paraId="6720177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Ivan </w:t>
            </w:r>
            <w:proofErr w:type="spellStart"/>
            <w:r w:rsidRPr="00502FA5">
              <w:rPr>
                <w:rFonts w:asciiTheme="majorHAnsi" w:hAnsiTheme="majorHAnsi" w:cstheme="majorHAnsi"/>
                <w:sz w:val="20"/>
                <w:szCs w:val="20"/>
              </w:rPr>
              <w:t>Cankar</w:t>
            </w:r>
            <w:proofErr w:type="spellEnd"/>
          </w:p>
        </w:tc>
      </w:tr>
    </w:tbl>
    <w:p w14:paraId="257C5EC6" w14:textId="2297A815" w:rsidR="00B54346" w:rsidRPr="00662DF7" w:rsidRDefault="00106424" w:rsidP="00791F21">
      <w:pPr>
        <w:pStyle w:val="Heading2"/>
      </w:pPr>
      <w:bookmarkStart w:id="4" w:name="_Toc161753338"/>
      <w:r>
        <w:rPr>
          <w:rFonts w:asciiTheme="minorHAnsi" w:hAnsiTheme="minorHAnsi" w:cstheme="minorHAnsi"/>
          <w:sz w:val="24"/>
          <w:szCs w:val="24"/>
        </w:rPr>
        <w:lastRenderedPageBreak/>
        <w:t>O</w:t>
      </w:r>
      <w:r w:rsidRPr="00106424">
        <w:rPr>
          <w:rFonts w:asciiTheme="minorHAnsi" w:hAnsiTheme="minorHAnsi" w:cstheme="minorHAnsi"/>
          <w:sz w:val="24"/>
          <w:szCs w:val="24"/>
        </w:rPr>
        <w:t>kolišn</w:t>
      </w:r>
      <w:r>
        <w:rPr>
          <w:rFonts w:asciiTheme="minorHAnsi" w:hAnsiTheme="minorHAnsi" w:cstheme="minorHAnsi"/>
          <w:sz w:val="24"/>
          <w:szCs w:val="24"/>
        </w:rPr>
        <w:t>a</w:t>
      </w:r>
      <w:r w:rsidRPr="00106424">
        <w:rPr>
          <w:rFonts w:asciiTheme="minorHAnsi" w:hAnsiTheme="minorHAnsi" w:cstheme="minorHAnsi"/>
          <w:sz w:val="24"/>
          <w:szCs w:val="24"/>
        </w:rPr>
        <w:t xml:space="preserve"> i društven</w:t>
      </w:r>
      <w:r>
        <w:rPr>
          <w:rFonts w:asciiTheme="minorHAnsi" w:hAnsiTheme="minorHAnsi" w:cstheme="minorHAnsi"/>
          <w:sz w:val="24"/>
          <w:szCs w:val="24"/>
        </w:rPr>
        <w:t>a</w:t>
      </w:r>
      <w:r w:rsidRPr="00106424">
        <w:rPr>
          <w:rFonts w:asciiTheme="minorHAnsi" w:hAnsiTheme="minorHAnsi" w:cstheme="minorHAnsi"/>
          <w:sz w:val="24"/>
          <w:szCs w:val="24"/>
        </w:rPr>
        <w:t xml:space="preserve"> kategorij</w:t>
      </w:r>
      <w:r>
        <w:rPr>
          <w:rFonts w:asciiTheme="minorHAnsi" w:hAnsiTheme="minorHAnsi" w:cstheme="minorHAnsi"/>
          <w:sz w:val="24"/>
          <w:szCs w:val="24"/>
        </w:rPr>
        <w:t>a</w:t>
      </w:r>
      <w:bookmarkEnd w:id="4"/>
    </w:p>
    <w:p w14:paraId="208D3EA2" w14:textId="77777777" w:rsidR="009B7617" w:rsidRDefault="009B7617" w:rsidP="00251234">
      <w:pPr>
        <w:pStyle w:val="Default"/>
        <w:jc w:val="both"/>
        <w:rPr>
          <w:rFonts w:asciiTheme="majorHAnsi" w:hAnsiTheme="majorHAnsi" w:cstheme="majorHAnsi"/>
          <w:sz w:val="22"/>
          <w:szCs w:val="22"/>
        </w:rPr>
      </w:pPr>
    </w:p>
    <w:p w14:paraId="647CE9E4" w14:textId="028D2155" w:rsidR="001A142B" w:rsidRDefault="00251234" w:rsidP="0025123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nabavu vozila, 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009B7617" w:rsidRPr="009B7617">
        <w:rPr>
          <w:rFonts w:asciiTheme="majorHAnsi" w:hAnsiTheme="majorHAnsi" w:cstheme="majorHAnsi"/>
          <w:sz w:val="22"/>
          <w:szCs w:val="22"/>
        </w:rPr>
        <w:t>povezan</w:t>
      </w:r>
      <w:r w:rsidR="009B7617">
        <w:rPr>
          <w:rFonts w:asciiTheme="majorHAnsi" w:hAnsiTheme="majorHAnsi" w:cstheme="majorHAnsi"/>
          <w:sz w:val="22"/>
          <w:szCs w:val="22"/>
        </w:rPr>
        <w:t>e</w:t>
      </w:r>
      <w:r w:rsidR="009B7617"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14:paraId="70853642" w14:textId="77777777" w:rsidR="001A142B" w:rsidRDefault="001A142B" w:rsidP="00251234">
      <w:pPr>
        <w:pStyle w:val="Default"/>
        <w:jc w:val="both"/>
        <w:rPr>
          <w:rFonts w:asciiTheme="majorHAnsi" w:hAnsiTheme="majorHAnsi" w:cstheme="majorHAnsi"/>
          <w:sz w:val="22"/>
          <w:szCs w:val="22"/>
        </w:rPr>
      </w:pPr>
    </w:p>
    <w:p w14:paraId="5028791F" w14:textId="53CD02A4" w:rsidR="001A142B" w:rsidRDefault="00251234" w:rsidP="00251234">
      <w:pPr>
        <w:pStyle w:val="Default"/>
        <w:jc w:val="both"/>
        <w:rPr>
          <w:rFonts w:asciiTheme="majorHAnsi" w:hAnsiTheme="majorHAnsi" w:cstheme="majorHAnsi"/>
          <w:sz w:val="22"/>
          <w:szCs w:val="22"/>
        </w:rPr>
      </w:pPr>
      <w:r w:rsidRPr="001A142B">
        <w:rPr>
          <w:rFonts w:asciiTheme="majorHAnsi" w:hAnsiTheme="majorHAnsi" w:cstheme="majorHAnsi"/>
          <w:b/>
          <w:bCs/>
          <w:sz w:val="22"/>
          <w:szCs w:val="22"/>
        </w:rPr>
        <w:t>Nabava vozila</w:t>
      </w:r>
      <w:r>
        <w:rPr>
          <w:rFonts w:asciiTheme="majorHAnsi" w:hAnsiTheme="majorHAnsi" w:cstheme="majorHAnsi"/>
          <w:sz w:val="22"/>
          <w:szCs w:val="22"/>
        </w:rPr>
        <w:t xml:space="preserve"> </w:t>
      </w:r>
      <w:r w:rsidR="001A142B">
        <w:rPr>
          <w:rFonts w:asciiTheme="majorHAnsi" w:hAnsiTheme="majorHAnsi" w:cstheme="majorHAnsi"/>
          <w:sz w:val="22"/>
          <w:szCs w:val="22"/>
        </w:rPr>
        <w:t>ne smatra se aktivnosti koja može utjecati na okoliš i društvo na način koji bi imao negativ</w:t>
      </w:r>
      <w:r w:rsidR="0058274E">
        <w:rPr>
          <w:rFonts w:asciiTheme="majorHAnsi" w:hAnsiTheme="majorHAnsi" w:cstheme="majorHAnsi"/>
          <w:sz w:val="22"/>
          <w:szCs w:val="22"/>
        </w:rPr>
        <w:t>an</w:t>
      </w:r>
      <w:r w:rsidR="001A142B">
        <w:rPr>
          <w:rFonts w:asciiTheme="majorHAnsi" w:hAnsiTheme="majorHAnsi" w:cstheme="majorHAnsi"/>
          <w:sz w:val="22"/>
          <w:szCs w:val="22"/>
        </w:rPr>
        <w:t xml:space="preserve"> značaj, uvažavajući pretpostavku  da se vodi briga o tipu vozila (novo vozilo, usklađenost sa standardima EU i dr.), stoga se ova aktivnost svrstava u kategoriju </w:t>
      </w:r>
      <w:r w:rsidR="001A142B" w:rsidRPr="001A142B">
        <w:rPr>
          <w:rFonts w:asciiTheme="majorHAnsi" w:hAnsiTheme="majorHAnsi" w:cstheme="majorHAnsi"/>
          <w:b/>
          <w:bCs/>
          <w:sz w:val="22"/>
          <w:szCs w:val="22"/>
        </w:rPr>
        <w:t>niskog rizika</w:t>
      </w:r>
      <w:r w:rsidR="001A142B">
        <w:rPr>
          <w:rFonts w:asciiTheme="majorHAnsi" w:hAnsiTheme="majorHAnsi" w:cstheme="majorHAnsi"/>
          <w:sz w:val="22"/>
          <w:szCs w:val="22"/>
        </w:rPr>
        <w:t xml:space="preserve">. </w:t>
      </w:r>
    </w:p>
    <w:p w14:paraId="206206A1" w14:textId="77777777" w:rsidR="001A142B" w:rsidRDefault="001A142B" w:rsidP="00251234">
      <w:pPr>
        <w:pStyle w:val="Default"/>
        <w:jc w:val="both"/>
        <w:rPr>
          <w:rFonts w:asciiTheme="majorHAnsi" w:hAnsiTheme="majorHAnsi" w:cstheme="majorHAnsi"/>
          <w:sz w:val="22"/>
          <w:szCs w:val="22"/>
        </w:rPr>
      </w:pPr>
    </w:p>
    <w:p w14:paraId="4A3C3457" w14:textId="4AEA50E3" w:rsidR="001A142B" w:rsidRDefault="0084452C" w:rsidP="00251234">
      <w:pPr>
        <w:pStyle w:val="Default"/>
        <w:jc w:val="both"/>
        <w:rPr>
          <w:rFonts w:asciiTheme="majorHAnsi" w:hAnsiTheme="majorHAnsi" w:cstheme="majorHAnsi"/>
          <w:sz w:val="22"/>
          <w:szCs w:val="22"/>
        </w:rPr>
      </w:pPr>
      <w:r w:rsidRPr="006D3A3E">
        <w:rPr>
          <w:rFonts w:asciiTheme="majorHAnsi" w:hAnsiTheme="majorHAnsi" w:cstheme="majorHAnsi"/>
          <w:sz w:val="22"/>
          <w:szCs w:val="22"/>
        </w:rPr>
        <w:t>Tako</w:t>
      </w:r>
      <w:r w:rsidR="006D3A3E">
        <w:rPr>
          <w:rFonts w:asciiTheme="majorHAnsi" w:hAnsiTheme="majorHAnsi" w:cstheme="majorHAnsi"/>
          <w:sz w:val="22"/>
          <w:szCs w:val="22"/>
        </w:rPr>
        <w:t>đ</w:t>
      </w:r>
      <w:r w:rsidRPr="006D3A3E">
        <w:rPr>
          <w:rFonts w:asciiTheme="majorHAnsi" w:hAnsiTheme="majorHAnsi" w:cstheme="majorHAnsi"/>
          <w:sz w:val="22"/>
          <w:szCs w:val="22"/>
        </w:rPr>
        <w:t xml:space="preserve">er se ne </w:t>
      </w:r>
      <w:r w:rsidR="006D3A3E" w:rsidRPr="006D3A3E">
        <w:rPr>
          <w:rFonts w:asciiTheme="majorHAnsi" w:hAnsiTheme="majorHAnsi" w:cstheme="majorHAnsi"/>
          <w:sz w:val="22"/>
          <w:szCs w:val="22"/>
        </w:rPr>
        <w:t>očekuje</w:t>
      </w:r>
      <w:r w:rsidRPr="006D3A3E">
        <w:rPr>
          <w:rFonts w:asciiTheme="majorHAnsi" w:hAnsiTheme="majorHAnsi" w:cstheme="majorHAnsi"/>
          <w:sz w:val="22"/>
          <w:szCs w:val="22"/>
        </w:rPr>
        <w:t xml:space="preserve"> da </w:t>
      </w:r>
      <w:r w:rsidR="006D3A3E" w:rsidRPr="006D3A3E">
        <w:rPr>
          <w:rFonts w:asciiTheme="majorHAnsi" w:hAnsiTheme="majorHAnsi" w:cstheme="majorHAnsi"/>
          <w:sz w:val="22"/>
          <w:szCs w:val="22"/>
        </w:rPr>
        <w:t>će</w:t>
      </w:r>
      <w:r>
        <w:rPr>
          <w:rFonts w:asciiTheme="majorHAnsi" w:hAnsiTheme="majorHAnsi" w:cstheme="majorHAnsi"/>
          <w:b/>
          <w:bCs/>
          <w:sz w:val="22"/>
          <w:szCs w:val="22"/>
        </w:rPr>
        <w:t xml:space="preserve"> </w:t>
      </w:r>
      <w:r w:rsidR="001A142B"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001A142B" w:rsidRPr="001A142B">
        <w:rPr>
          <w:rFonts w:asciiTheme="majorHAnsi" w:hAnsiTheme="majorHAnsi" w:cstheme="majorHAnsi"/>
          <w:b/>
          <w:bCs/>
          <w:sz w:val="22"/>
          <w:szCs w:val="22"/>
        </w:rPr>
        <w:t xml:space="preserve">prostorija škole </w:t>
      </w:r>
      <w:r>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sidR="001A142B">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sidR="001A142B">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001A142B" w:rsidRPr="001A142B">
        <w:rPr>
          <w:rFonts w:asciiTheme="majorHAnsi" w:hAnsiTheme="majorHAnsi" w:cstheme="majorHAnsi"/>
          <w:b/>
          <w:bCs/>
          <w:sz w:val="22"/>
          <w:szCs w:val="22"/>
        </w:rPr>
        <w:t xml:space="preserve"> rizika</w:t>
      </w:r>
      <w:r w:rsidR="001A142B">
        <w:rPr>
          <w:rFonts w:asciiTheme="majorHAnsi" w:hAnsiTheme="majorHAnsi" w:cstheme="majorHAnsi"/>
          <w:sz w:val="22"/>
          <w:szCs w:val="22"/>
        </w:rPr>
        <w:t xml:space="preserve">. </w:t>
      </w:r>
    </w:p>
    <w:p w14:paraId="3AFE0297" w14:textId="77777777" w:rsidR="001A142B" w:rsidRDefault="001A142B" w:rsidP="00251234">
      <w:pPr>
        <w:pStyle w:val="Default"/>
        <w:jc w:val="both"/>
        <w:rPr>
          <w:rFonts w:asciiTheme="majorHAnsi" w:hAnsiTheme="majorHAnsi" w:cstheme="majorHAnsi"/>
          <w:sz w:val="22"/>
          <w:szCs w:val="22"/>
        </w:rPr>
      </w:pPr>
    </w:p>
    <w:p w14:paraId="6239A747" w14:textId="4964C15B" w:rsidR="001A142B" w:rsidRDefault="001A142B" w:rsidP="00251234">
      <w:pPr>
        <w:pStyle w:val="Default"/>
        <w:jc w:val="both"/>
        <w:rPr>
          <w:rFonts w:asciiTheme="majorHAnsi" w:hAnsiTheme="majorHAnsi" w:cstheme="majorHAnsi"/>
          <w:sz w:val="22"/>
          <w:szCs w:val="22"/>
        </w:rPr>
      </w:pPr>
      <w:r>
        <w:rPr>
          <w:rFonts w:asciiTheme="majorHAnsi" w:hAnsiTheme="majorHAnsi" w:cstheme="majorHAnsi"/>
          <w:sz w:val="22"/>
          <w:szCs w:val="22"/>
        </w:rPr>
        <w:t>Projektom su predviđene aktivnosti koje se uglavnom odnose na</w:t>
      </w:r>
      <w:r w:rsidRPr="00022899">
        <w:rPr>
          <w:rFonts w:asciiTheme="majorHAnsi" w:hAnsiTheme="majorHAnsi" w:cstheme="majorHAnsi"/>
          <w:sz w:val="22"/>
          <w:szCs w:val="22"/>
        </w:rPr>
        <w:t xml:space="preserve"> </w:t>
      </w:r>
      <w:r w:rsidRPr="00A530AA">
        <w:rPr>
          <w:rFonts w:asciiTheme="majorHAnsi" w:hAnsiTheme="majorHAnsi" w:cstheme="majorHAnsi"/>
          <w:b/>
          <w:bCs/>
          <w:sz w:val="22"/>
          <w:szCs w:val="22"/>
        </w:rPr>
        <w:t>sanaciju i obnovu</w:t>
      </w:r>
      <w:r w:rsidRPr="00022899">
        <w:rPr>
          <w:rFonts w:asciiTheme="majorHAnsi" w:hAnsiTheme="majorHAnsi" w:cstheme="majorHAnsi"/>
          <w:sz w:val="22"/>
          <w:szCs w:val="22"/>
        </w:rPr>
        <w:t xml:space="preserve"> (npr. uklanjanje postojećih ili izgradnja novih </w:t>
      </w:r>
      <w:r w:rsidR="0075159B">
        <w:rPr>
          <w:rFonts w:asciiTheme="majorHAnsi" w:hAnsiTheme="majorHAnsi" w:cstheme="majorHAnsi"/>
          <w:sz w:val="22"/>
          <w:szCs w:val="22"/>
        </w:rPr>
        <w:t xml:space="preserve">unutarnjih </w:t>
      </w:r>
      <w:r w:rsidRPr="00022899">
        <w:rPr>
          <w:rFonts w:asciiTheme="majorHAnsi" w:hAnsiTheme="majorHAnsi" w:cstheme="majorHAnsi"/>
          <w:sz w:val="22"/>
          <w:szCs w:val="22"/>
        </w:rPr>
        <w:t xml:space="preserve">zidova, radovi vezani uz promjenu namjene ili postojećeg prostora kao što su blagovaonice, učionice, hodnici i druge 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sidR="00A530AA">
        <w:rPr>
          <w:rFonts w:asciiTheme="majorHAnsi" w:hAnsiTheme="majorHAnsi" w:cstheme="majorHAnsi"/>
          <w:sz w:val="22"/>
          <w:szCs w:val="22"/>
        </w:rPr>
        <w:t xml:space="preserve">, kao </w:t>
      </w:r>
      <w:r w:rsidR="009B7617" w:rsidRPr="009B7617">
        <w:rPr>
          <w:rFonts w:asciiTheme="majorHAnsi" w:hAnsiTheme="majorHAnsi" w:cstheme="majorHAnsi"/>
          <w:sz w:val="22"/>
          <w:szCs w:val="22"/>
        </w:rPr>
        <w:t>opći i manji građevinski radovi</w:t>
      </w:r>
      <w:r w:rsidR="009B7617">
        <w:rPr>
          <w:rFonts w:asciiTheme="majorHAnsi" w:hAnsiTheme="majorHAnsi" w:cstheme="majorHAnsi"/>
          <w:sz w:val="22"/>
          <w:szCs w:val="22"/>
        </w:rPr>
        <w:t xml:space="preserve"> </w:t>
      </w:r>
      <w:r w:rsidR="00A530AA">
        <w:rPr>
          <w:rFonts w:asciiTheme="majorHAnsi" w:hAnsiTheme="majorHAnsi" w:cstheme="majorHAnsi"/>
          <w:sz w:val="22"/>
          <w:szCs w:val="22"/>
        </w:rPr>
        <w:t xml:space="preserve">predviđeni u sklopu </w:t>
      </w:r>
      <w:proofErr w:type="spellStart"/>
      <w:r w:rsidR="00A530AA" w:rsidRPr="00022899">
        <w:rPr>
          <w:rFonts w:asciiTheme="majorHAnsi" w:hAnsiTheme="majorHAnsi" w:cstheme="majorHAnsi"/>
          <w:sz w:val="22"/>
          <w:szCs w:val="22"/>
        </w:rPr>
        <w:t>podkomponente</w:t>
      </w:r>
      <w:proofErr w:type="spellEnd"/>
      <w:r w:rsidR="00A530AA" w:rsidRPr="00022899">
        <w:rPr>
          <w:rFonts w:asciiTheme="majorHAnsi" w:hAnsiTheme="majorHAnsi" w:cstheme="majorHAnsi"/>
          <w:sz w:val="22"/>
          <w:szCs w:val="22"/>
        </w:rPr>
        <w:t xml:space="preserve"> 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sa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00B509D2" w:rsidRPr="001A142B">
        <w:rPr>
          <w:rFonts w:asciiTheme="majorHAnsi" w:hAnsiTheme="majorHAnsi" w:cstheme="majorHAnsi"/>
          <w:b/>
          <w:bCs/>
          <w:sz w:val="22"/>
          <w:szCs w:val="22"/>
        </w:rPr>
        <w:t xml:space="preserve"> </w:t>
      </w:r>
      <w:r w:rsidR="00A530AA" w:rsidRPr="001A142B">
        <w:rPr>
          <w:rFonts w:asciiTheme="majorHAnsi" w:hAnsiTheme="majorHAnsi" w:cstheme="majorHAnsi"/>
          <w:b/>
          <w:bCs/>
          <w:sz w:val="22"/>
          <w:szCs w:val="22"/>
        </w:rPr>
        <w:t>rizika</w:t>
      </w:r>
      <w:r w:rsidR="00A530AA">
        <w:rPr>
          <w:rFonts w:asciiTheme="majorHAnsi" w:hAnsiTheme="majorHAnsi" w:cstheme="majorHAnsi"/>
          <w:sz w:val="22"/>
          <w:szCs w:val="22"/>
        </w:rPr>
        <w:t>.</w:t>
      </w:r>
    </w:p>
    <w:p w14:paraId="34B12607" w14:textId="77777777" w:rsidR="00A530AA" w:rsidRDefault="00A530AA" w:rsidP="00251234">
      <w:pPr>
        <w:pStyle w:val="Default"/>
        <w:jc w:val="both"/>
        <w:rPr>
          <w:rFonts w:asciiTheme="majorHAnsi" w:hAnsiTheme="majorHAnsi" w:cstheme="majorHAnsi"/>
          <w:sz w:val="22"/>
          <w:szCs w:val="22"/>
        </w:rPr>
      </w:pPr>
    </w:p>
    <w:p w14:paraId="12659186" w14:textId="309BDD66" w:rsidR="00A530AA" w:rsidRDefault="00A530AA" w:rsidP="00A530AA">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Plana upravljanja kulturnom baštinom (CHMP) s integriranim uvjetima dobivenim u mišljenjima i dozvolama nadležnih tijela za sve intervencije u fizičko-kulturnu baštinu.</w:t>
      </w:r>
    </w:p>
    <w:p w14:paraId="61A69D33" w14:textId="77777777" w:rsidR="00A530AA" w:rsidRDefault="00A530AA" w:rsidP="00A530AA">
      <w:pPr>
        <w:pStyle w:val="Default"/>
        <w:jc w:val="both"/>
        <w:rPr>
          <w:rFonts w:asciiTheme="majorHAnsi" w:hAnsiTheme="majorHAnsi" w:cstheme="majorHAnsi"/>
          <w:sz w:val="22"/>
          <w:szCs w:val="22"/>
        </w:rPr>
      </w:pPr>
    </w:p>
    <w:p w14:paraId="142FE5F2" w14:textId="77777777" w:rsidR="00A530AA" w:rsidRPr="00A530AA" w:rsidRDefault="00A530AA" w:rsidP="00A530AA">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14:paraId="4F621725" w14:textId="77777777" w:rsidR="00A530AA" w:rsidRDefault="00A530AA" w:rsidP="00A530AA">
      <w:pPr>
        <w:pStyle w:val="Default"/>
        <w:jc w:val="both"/>
        <w:rPr>
          <w:rFonts w:asciiTheme="majorHAnsi" w:hAnsiTheme="majorHAnsi" w:cstheme="majorHAnsi"/>
          <w:sz w:val="22"/>
          <w:szCs w:val="22"/>
        </w:rPr>
      </w:pPr>
    </w:p>
    <w:p w14:paraId="235DE198" w14:textId="3AC88D16" w:rsidR="00765C9E" w:rsidRPr="00662DF7" w:rsidRDefault="00A530AA" w:rsidP="000F278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14:paraId="6E4676F3" w14:textId="77777777" w:rsidR="000F278D" w:rsidRPr="00662DF7" w:rsidRDefault="000F278D" w:rsidP="000F278D">
      <w:pPr>
        <w:pStyle w:val="Default"/>
        <w:jc w:val="both"/>
        <w:rPr>
          <w:rFonts w:asciiTheme="majorHAnsi" w:hAnsiTheme="majorHAnsi" w:cstheme="majorHAnsi"/>
          <w:sz w:val="22"/>
          <w:szCs w:val="22"/>
        </w:rPr>
      </w:pPr>
    </w:p>
    <w:p w14:paraId="2003D386" w14:textId="69FF469A" w:rsidR="00B54346" w:rsidRPr="00662DF7" w:rsidRDefault="00B54346" w:rsidP="000F278D">
      <w:pPr>
        <w:pStyle w:val="Default"/>
        <w:jc w:val="both"/>
        <w:rPr>
          <w:rFonts w:asciiTheme="majorHAnsi" w:hAnsiTheme="majorHAnsi" w:cstheme="majorHAnsi"/>
        </w:rPr>
      </w:pPr>
    </w:p>
    <w:p w14:paraId="53AD4F51" w14:textId="77777777" w:rsidR="00275993" w:rsidRPr="00662DF7" w:rsidRDefault="00275993">
      <w:pPr>
        <w:rPr>
          <w:rFonts w:eastAsiaTheme="majorEastAsia" w:cstheme="minorHAnsi"/>
          <w:color w:val="2F5496" w:themeColor="accent1" w:themeShade="BF"/>
          <w:sz w:val="32"/>
          <w:szCs w:val="32"/>
        </w:rPr>
      </w:pPr>
      <w:r w:rsidRPr="00662DF7">
        <w:rPr>
          <w:rFonts w:cstheme="minorHAnsi"/>
        </w:rPr>
        <w:br w:type="page"/>
      </w:r>
    </w:p>
    <w:p w14:paraId="39D07F41" w14:textId="1BE3274A" w:rsidR="00B54346" w:rsidRPr="00F75A78" w:rsidRDefault="00D34FD6" w:rsidP="00CF7F04">
      <w:pPr>
        <w:pStyle w:val="Heading1"/>
        <w:numPr>
          <w:ilvl w:val="0"/>
          <w:numId w:val="1"/>
        </w:numPr>
        <w:spacing w:line="360" w:lineRule="auto"/>
        <w:ind w:left="284"/>
        <w:rPr>
          <w:rFonts w:asciiTheme="minorHAnsi" w:hAnsiTheme="minorHAnsi" w:cstheme="minorHAnsi"/>
        </w:rPr>
      </w:pPr>
      <w:bookmarkStart w:id="5" w:name="_Toc161753339"/>
      <w:r>
        <w:rPr>
          <w:rFonts w:asciiTheme="minorHAnsi" w:hAnsiTheme="minorHAnsi" w:cstheme="minorHAnsi"/>
        </w:rPr>
        <w:lastRenderedPageBreak/>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5"/>
    </w:p>
    <w:p w14:paraId="71762416" w14:textId="4C0820C0" w:rsidR="00A0114A" w:rsidRDefault="00D34FD6" w:rsidP="00A0114A">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 xml:space="preserve">od kojih onaj koji je </w:t>
      </w:r>
      <w:proofErr w:type="spellStart"/>
      <w:r>
        <w:rPr>
          <w:rFonts w:asciiTheme="majorHAnsi" w:hAnsiTheme="majorHAnsi" w:cstheme="majorHAnsi"/>
          <w:sz w:val="22"/>
          <w:szCs w:val="22"/>
        </w:rPr>
        <w:t>strožiji</w:t>
      </w:r>
      <w:proofErr w:type="spellEnd"/>
      <w:r>
        <w:rPr>
          <w:rFonts w:asciiTheme="majorHAnsi" w:hAnsiTheme="majorHAnsi" w:cstheme="majorHAnsi"/>
          <w:sz w:val="22"/>
          <w:szCs w:val="22"/>
        </w:rPr>
        <w:t xml:space="preserve">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identifikaciju okolišnih i društvenih rizika </w:t>
      </w:r>
      <w:r>
        <w:rPr>
          <w:rFonts w:asciiTheme="majorHAnsi" w:hAnsiTheme="majorHAnsi" w:cstheme="majorHAnsi"/>
          <w:sz w:val="22"/>
          <w:szCs w:val="22"/>
        </w:rPr>
        <w:t xml:space="preserve">provedbe </w:t>
      </w:r>
      <w:proofErr w:type="spellStart"/>
      <w:r>
        <w:rPr>
          <w:rFonts w:asciiTheme="majorHAnsi" w:hAnsiTheme="majorHAnsi" w:cstheme="majorHAnsi"/>
          <w:sz w:val="22"/>
          <w:szCs w:val="22"/>
        </w:rPr>
        <w:t>podprojekata</w:t>
      </w:r>
      <w:proofErr w:type="spellEnd"/>
      <w:r>
        <w:rPr>
          <w:rFonts w:asciiTheme="majorHAnsi" w:hAnsiTheme="majorHAnsi" w:cstheme="majorHAnsi"/>
          <w:sz w:val="22"/>
          <w:szCs w:val="22"/>
        </w:rPr>
        <w:t xml:space="preserve"> </w:t>
      </w:r>
      <w:r w:rsidRPr="00D34FD6">
        <w:rPr>
          <w:rFonts w:asciiTheme="majorHAnsi" w:hAnsiTheme="majorHAnsi" w:cstheme="majorHAnsi"/>
          <w:sz w:val="22"/>
          <w:szCs w:val="22"/>
        </w:rPr>
        <w:t>te Izvješće o rezultatima</w:t>
      </w:r>
      <w:r>
        <w:rPr>
          <w:rFonts w:asciiTheme="majorHAnsi" w:hAnsiTheme="majorHAnsi" w:cstheme="majorHAnsi"/>
          <w:sz w:val="22"/>
          <w:szCs w:val="22"/>
        </w:rPr>
        <w:t xml:space="preserve"> </w:t>
      </w:r>
      <w:r w:rsidRPr="00D34FD6">
        <w:rPr>
          <w:rFonts w:asciiTheme="majorHAnsi" w:hAnsiTheme="majorHAnsi" w:cstheme="majorHAnsi"/>
          <w:sz w:val="22"/>
          <w:szCs w:val="22"/>
        </w:rPr>
        <w:t>te identifikacije</w:t>
      </w:r>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sidR="00A0114A">
        <w:rPr>
          <w:rFonts w:asciiTheme="majorHAnsi" w:hAnsiTheme="majorHAnsi" w:cstheme="majorHAnsi"/>
          <w:sz w:val="22"/>
          <w:szCs w:val="22"/>
        </w:rPr>
        <w:t>Analizom upitnika i projektne dokumentacije vidljivo je da se p</w:t>
      </w:r>
      <w:r w:rsidR="00A0114A" w:rsidRPr="00022899">
        <w:rPr>
          <w:rFonts w:asciiTheme="majorHAnsi" w:hAnsiTheme="majorHAnsi" w:cstheme="majorHAnsi"/>
          <w:sz w:val="22"/>
          <w:szCs w:val="22"/>
        </w:rPr>
        <w:t xml:space="preserve">lanirane aktivnosti </w:t>
      </w:r>
      <w:r w:rsidR="00A0114A">
        <w:rPr>
          <w:rFonts w:asciiTheme="majorHAnsi" w:hAnsiTheme="majorHAnsi" w:cstheme="majorHAnsi"/>
          <w:sz w:val="22"/>
          <w:szCs w:val="22"/>
        </w:rPr>
        <w:t xml:space="preserve">odnose na nabavu vozila, opremanje i namještanje prostorija te </w:t>
      </w:r>
      <w:r w:rsidR="00A0114A" w:rsidRPr="00022899">
        <w:rPr>
          <w:rFonts w:asciiTheme="majorHAnsi" w:hAnsiTheme="majorHAnsi" w:cstheme="majorHAnsi"/>
          <w:sz w:val="22"/>
          <w:szCs w:val="22"/>
        </w:rPr>
        <w:t>ma</w:t>
      </w:r>
      <w:r w:rsidR="00A0114A">
        <w:rPr>
          <w:rFonts w:asciiTheme="majorHAnsi" w:hAnsiTheme="majorHAnsi" w:cstheme="majorHAnsi"/>
          <w:sz w:val="22"/>
          <w:szCs w:val="22"/>
        </w:rPr>
        <w:t>nje</w:t>
      </w:r>
      <w:r w:rsidR="00A0114A" w:rsidRPr="00022899">
        <w:rPr>
          <w:rFonts w:asciiTheme="majorHAnsi" w:hAnsiTheme="majorHAnsi" w:cstheme="majorHAnsi"/>
          <w:sz w:val="22"/>
          <w:szCs w:val="22"/>
        </w:rPr>
        <w:t xml:space="preserve"> građevinske radove</w:t>
      </w:r>
      <w:r w:rsidR="00A0114A">
        <w:rPr>
          <w:rFonts w:asciiTheme="majorHAnsi" w:hAnsiTheme="majorHAnsi" w:cstheme="majorHAnsi"/>
          <w:sz w:val="22"/>
          <w:szCs w:val="22"/>
        </w:rPr>
        <w:t xml:space="preserve"> </w:t>
      </w:r>
      <w:r w:rsidR="00A0114A" w:rsidRPr="009B7617">
        <w:rPr>
          <w:rFonts w:asciiTheme="majorHAnsi" w:hAnsiTheme="majorHAnsi" w:cstheme="majorHAnsi"/>
          <w:sz w:val="22"/>
          <w:szCs w:val="22"/>
        </w:rPr>
        <w:t>povezan</w:t>
      </w:r>
      <w:r w:rsidR="00A0114A">
        <w:rPr>
          <w:rFonts w:asciiTheme="majorHAnsi" w:hAnsiTheme="majorHAnsi" w:cstheme="majorHAnsi"/>
          <w:sz w:val="22"/>
          <w:szCs w:val="22"/>
        </w:rPr>
        <w:t>e</w:t>
      </w:r>
      <w:r w:rsidR="00A0114A" w:rsidRPr="009B7617">
        <w:rPr>
          <w:rFonts w:asciiTheme="majorHAnsi" w:hAnsiTheme="majorHAnsi" w:cstheme="majorHAnsi"/>
          <w:sz w:val="22"/>
          <w:szCs w:val="22"/>
        </w:rPr>
        <w:t xml:space="preserve"> sa sanacijom i obnovom postojećih škola</w:t>
      </w:r>
      <w:r w:rsidR="00A0114A">
        <w:rPr>
          <w:rFonts w:asciiTheme="majorHAnsi" w:hAnsiTheme="majorHAnsi" w:cstheme="majorHAnsi"/>
          <w:sz w:val="22"/>
          <w:szCs w:val="22"/>
        </w:rPr>
        <w:t xml:space="preserve">. </w:t>
      </w:r>
    </w:p>
    <w:p w14:paraId="1856620C" w14:textId="77777777" w:rsidR="00A0114A" w:rsidRDefault="00A0114A" w:rsidP="00D34FD6">
      <w:pPr>
        <w:pStyle w:val="Default"/>
        <w:jc w:val="both"/>
        <w:rPr>
          <w:rFonts w:asciiTheme="majorHAnsi" w:hAnsiTheme="majorHAnsi" w:cstheme="majorHAnsi"/>
          <w:sz w:val="22"/>
          <w:szCs w:val="22"/>
        </w:rPr>
      </w:pPr>
    </w:p>
    <w:p w14:paraId="7B2F23CB" w14:textId="0F36ACC0" w:rsidR="00A0114A" w:rsidRDefault="00A0114A" w:rsidP="00A0114A">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da nanesu štetu ljudima ili okolišu te se uglavnom odvijaju daleko od okolišno ili socijalno osjetljivih područja. Iako se škole mogu nalaziti u razvijenim i naseljenim dijelovima mreže Natura 2000, aktivnosti će se većinom provoditi unutar postojećeg ekološkog otiska pa se ne očekuju znatni rizici za </w:t>
      </w:r>
      <w:proofErr w:type="spellStart"/>
      <w:r w:rsidRPr="009B7617">
        <w:rPr>
          <w:rFonts w:asciiTheme="majorHAnsi" w:hAnsiTheme="majorHAnsi" w:cstheme="majorHAnsi"/>
          <w:sz w:val="22"/>
          <w:szCs w:val="22"/>
        </w:rPr>
        <w:t>bioraznolikost</w:t>
      </w:r>
      <w:proofErr w:type="spellEnd"/>
      <w:r w:rsidRPr="009B7617">
        <w:rPr>
          <w:rFonts w:asciiTheme="majorHAnsi" w:hAnsiTheme="majorHAnsi" w:cstheme="majorHAnsi"/>
          <w:sz w:val="22"/>
          <w:szCs w:val="22"/>
        </w:rPr>
        <w:t xml:space="preserve">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14:paraId="420FCBE8" w14:textId="77777777" w:rsidR="0096062B" w:rsidRPr="00662DF7" w:rsidRDefault="0096062B" w:rsidP="0096062B">
      <w:pPr>
        <w:pStyle w:val="Default"/>
        <w:jc w:val="both"/>
        <w:rPr>
          <w:rFonts w:asciiTheme="majorHAnsi" w:hAnsiTheme="majorHAnsi" w:cstheme="majorHAnsi"/>
          <w:sz w:val="22"/>
          <w:szCs w:val="22"/>
        </w:rPr>
      </w:pPr>
    </w:p>
    <w:p w14:paraId="10F78F53" w14:textId="0A7C6194" w:rsidR="00765C9E" w:rsidRPr="00662DF7" w:rsidRDefault="00FC7A08" w:rsidP="00CF7F04">
      <w:pPr>
        <w:pStyle w:val="Heading2"/>
        <w:rPr>
          <w:rFonts w:asciiTheme="minorHAnsi" w:hAnsiTheme="minorHAnsi" w:cstheme="minorHAnsi"/>
          <w:sz w:val="24"/>
          <w:szCs w:val="24"/>
        </w:rPr>
      </w:pPr>
      <w:bookmarkStart w:id="6" w:name="_Toc161753340"/>
      <w:r>
        <w:rPr>
          <w:rFonts w:asciiTheme="minorHAnsi" w:hAnsiTheme="minorHAnsi" w:cstheme="minorHAnsi"/>
          <w:sz w:val="24"/>
          <w:szCs w:val="24"/>
        </w:rPr>
        <w:t>Utjecaji na okoliš i prijedlog mjera</w:t>
      </w:r>
      <w:bookmarkEnd w:id="6"/>
    </w:p>
    <w:p w14:paraId="6260B0EA" w14:textId="77777777" w:rsidR="00FC7A08" w:rsidRDefault="00FC7A08" w:rsidP="00765C9E">
      <w:pPr>
        <w:pStyle w:val="Default"/>
        <w:jc w:val="both"/>
        <w:rPr>
          <w:rFonts w:asciiTheme="majorHAnsi" w:hAnsiTheme="majorHAnsi" w:cstheme="majorHAnsi"/>
          <w:sz w:val="22"/>
          <w:szCs w:val="22"/>
        </w:rPr>
      </w:pPr>
    </w:p>
    <w:p w14:paraId="1B3097A4" w14:textId="07DD7977" w:rsidR="00D32EAF" w:rsidRPr="00997718" w:rsidRDefault="00CE4D0E" w:rsidP="009748C4">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00D32EAF"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00D32EAF" w:rsidRPr="00997718">
        <w:rPr>
          <w:rFonts w:asciiTheme="majorHAnsi" w:hAnsiTheme="majorHAnsi" w:cstheme="majorHAnsi"/>
          <w:color w:val="2F5496" w:themeColor="accent1" w:themeShade="BF"/>
          <w:sz w:val="22"/>
          <w:szCs w:val="22"/>
        </w:rPr>
        <w:t xml:space="preserve">za okoliš </w:t>
      </w:r>
      <w:r w:rsidR="00E8750D" w:rsidRPr="00997718">
        <w:rPr>
          <w:rFonts w:asciiTheme="majorHAnsi" w:hAnsiTheme="majorHAnsi" w:cstheme="majorHAnsi"/>
          <w:color w:val="2F5496" w:themeColor="accent1" w:themeShade="BF"/>
          <w:sz w:val="22"/>
          <w:szCs w:val="22"/>
        </w:rPr>
        <w:t>tijekom provedbe pod-komponente 2.2</w:t>
      </w:r>
    </w:p>
    <w:p w14:paraId="7286FF19" w14:textId="5DDA0683" w:rsid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14:paraId="71E44260" w14:textId="7F997A01" w:rsidR="00507682" w:rsidRPr="009748C4" w:rsidRDefault="00507682" w:rsidP="009748C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14:paraId="3FF56223" w14:textId="1038BC9D"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14:paraId="43C29C86" w14:textId="6CBBB81E"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14:paraId="4DDF8CC2" w14:textId="6CCC4C16" w:rsidR="009748C4" w:rsidRPr="00EB2F04" w:rsidRDefault="009748C4" w:rsidP="00EB2F0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14:paraId="2049531F" w14:textId="61EA8610" w:rsidR="00EB2F04" w:rsidRDefault="009748C4"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14:paraId="2433224D" w14:textId="4A548A7F"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14:paraId="6FAE45A0" w14:textId="476F1494" w:rsidR="0027544D" w:rsidRDefault="002B3C17"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sidR="0027544D">
        <w:rPr>
          <w:rFonts w:asciiTheme="majorHAnsi" w:hAnsiTheme="majorHAnsi" w:cstheme="majorHAnsi"/>
          <w:sz w:val="22"/>
          <w:szCs w:val="22"/>
        </w:rPr>
        <w:t>požar</w:t>
      </w:r>
      <w:r w:rsidR="001A53EE">
        <w:rPr>
          <w:rFonts w:asciiTheme="majorHAnsi" w:hAnsiTheme="majorHAnsi" w:cstheme="majorHAnsi"/>
          <w:sz w:val="22"/>
          <w:szCs w:val="22"/>
        </w:rPr>
        <w:t>a</w:t>
      </w:r>
    </w:p>
    <w:p w14:paraId="72800AA1" w14:textId="5448CF22"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14:paraId="06565691" w14:textId="68F0986E" w:rsidR="00785A6C" w:rsidRPr="00EB2F04" w:rsidRDefault="00785A6C"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14:paraId="34A1DFC1" w14:textId="77777777" w:rsidR="00EB2F04" w:rsidRDefault="00EB2F04" w:rsidP="0027544D">
      <w:pPr>
        <w:pStyle w:val="Default"/>
        <w:ind w:left="567"/>
        <w:jc w:val="both"/>
        <w:rPr>
          <w:rFonts w:asciiTheme="majorHAnsi" w:hAnsiTheme="majorHAnsi" w:cstheme="majorHAnsi"/>
          <w:sz w:val="22"/>
          <w:szCs w:val="22"/>
          <w:lang w:val="en-GB"/>
        </w:rPr>
      </w:pPr>
    </w:p>
    <w:p w14:paraId="0E51E042"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sa uputama nadležnih tijela te </w:t>
      </w:r>
      <w:proofErr w:type="spellStart"/>
      <w:r w:rsidRPr="001A53EE">
        <w:rPr>
          <w:rFonts w:asciiTheme="majorHAnsi" w:hAnsiTheme="majorHAnsi" w:cstheme="majorHAnsi"/>
          <w:sz w:val="22"/>
          <w:szCs w:val="22"/>
        </w:rPr>
        <w:t>ce</w:t>
      </w:r>
      <w:proofErr w:type="spellEnd"/>
      <w:r w:rsidRPr="001A53EE">
        <w:rPr>
          <w:rFonts w:asciiTheme="majorHAnsi" w:hAnsiTheme="majorHAnsi" w:cstheme="majorHAnsi"/>
          <w:sz w:val="22"/>
          <w:szCs w:val="22"/>
        </w:rPr>
        <w:t xml:space="preserve"> radovi ponovno početi isključivo uz njihovu dozvolu. </w:t>
      </w:r>
    </w:p>
    <w:p w14:paraId="7614FE45" w14:textId="77777777" w:rsidR="001A53EE" w:rsidRPr="001A53EE" w:rsidRDefault="001A53EE" w:rsidP="001A53EE">
      <w:pPr>
        <w:pStyle w:val="Default"/>
        <w:jc w:val="both"/>
        <w:rPr>
          <w:rFonts w:asciiTheme="majorHAnsi" w:hAnsiTheme="majorHAnsi" w:cstheme="majorHAnsi"/>
          <w:sz w:val="22"/>
          <w:szCs w:val="22"/>
        </w:rPr>
      </w:pPr>
    </w:p>
    <w:p w14:paraId="777ABAA6" w14:textId="1E6B830C" w:rsidR="0065199A"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sa postojećim azbestnim pokrovom, moraju imati plan zamjene azbestnog pokrova sa izvorom financiranja i terminskim planom provedbe radova; u protivnom se ne mogu financirati iz sredstava ovog Projekta.</w:t>
      </w:r>
    </w:p>
    <w:p w14:paraId="16A81331" w14:textId="77777777" w:rsidR="001A53EE" w:rsidRDefault="001A53EE" w:rsidP="001A53EE">
      <w:pPr>
        <w:pStyle w:val="Default"/>
        <w:jc w:val="both"/>
        <w:rPr>
          <w:rFonts w:asciiTheme="majorHAnsi" w:hAnsiTheme="majorHAnsi" w:cstheme="majorHAnsi"/>
          <w:sz w:val="22"/>
          <w:szCs w:val="22"/>
        </w:rPr>
      </w:pPr>
    </w:p>
    <w:p w14:paraId="77A44F88"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lastRenderedPageBreak/>
        <w:t>Uređaji, oprema i aparati za gašenje požara moraju biti redovito atestirani, kako bi se u slučaju potrebe mogli brzo i učinkovito koristiti. Razina opreme za gašenje požara mora se procijeniti i ocijeniti kroz tipičnu procjenu rizika. Na gradilištu je imenovana osoba zadužena za protupožarnu zaštitu, a postupci u slučaju požara dobro su poznati svim zaposlenicima. Plan evakuacije mora biti izrađen za sve škole.</w:t>
      </w:r>
    </w:p>
    <w:p w14:paraId="758C0060" w14:textId="77777777" w:rsidR="001A53EE" w:rsidRPr="001A53EE" w:rsidRDefault="001A53EE" w:rsidP="001A53EE">
      <w:pPr>
        <w:pStyle w:val="Default"/>
        <w:jc w:val="both"/>
        <w:rPr>
          <w:rFonts w:asciiTheme="majorHAnsi" w:hAnsiTheme="majorHAnsi" w:cstheme="majorHAnsi"/>
          <w:sz w:val="22"/>
          <w:szCs w:val="22"/>
        </w:rPr>
      </w:pPr>
    </w:p>
    <w:p w14:paraId="16F75957"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Provedbene jedinice pri Ministarstvu znanosti i obrazovanja) i odobren od strane Svjetske banke prije početka radova. </w:t>
      </w:r>
    </w:p>
    <w:p w14:paraId="2A2B18D4" w14:textId="77777777" w:rsidR="001A53EE" w:rsidRPr="001A53EE" w:rsidRDefault="001A53EE" w:rsidP="001A53EE">
      <w:pPr>
        <w:pStyle w:val="Default"/>
        <w:jc w:val="both"/>
        <w:rPr>
          <w:rFonts w:asciiTheme="majorHAnsi" w:hAnsiTheme="majorHAnsi" w:cstheme="majorHAnsi"/>
          <w:sz w:val="22"/>
          <w:szCs w:val="22"/>
        </w:rPr>
      </w:pPr>
    </w:p>
    <w:p w14:paraId="526435A9"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sa nacionalnim zakonima, WB ESF, WB EHSG te GIIP. Ukoliko se nacionalni zakoni i zahtjevi Svjetske banke razlikuju, primijenit će se ona mjera koja je stroža. </w:t>
      </w:r>
    </w:p>
    <w:p w14:paraId="685829CA" w14:textId="77777777" w:rsidR="009748C4" w:rsidRPr="00B30AE7" w:rsidRDefault="009748C4" w:rsidP="009748C4">
      <w:pPr>
        <w:pStyle w:val="Default"/>
        <w:jc w:val="both"/>
        <w:rPr>
          <w:rFonts w:asciiTheme="majorHAnsi" w:hAnsiTheme="majorHAnsi" w:cstheme="majorHAnsi"/>
          <w:sz w:val="22"/>
          <w:szCs w:val="22"/>
        </w:rPr>
      </w:pPr>
    </w:p>
    <w:p w14:paraId="4466AE22" w14:textId="04274AD7" w:rsidR="00765C9E" w:rsidRPr="00662DF7" w:rsidRDefault="001A53EE" w:rsidP="00CF7F04">
      <w:pPr>
        <w:pStyle w:val="Heading2"/>
        <w:rPr>
          <w:rFonts w:asciiTheme="minorHAnsi" w:hAnsiTheme="minorHAnsi" w:cstheme="minorHAnsi"/>
          <w:sz w:val="24"/>
          <w:szCs w:val="24"/>
        </w:rPr>
      </w:pPr>
      <w:bookmarkStart w:id="7" w:name="_Toc161753341"/>
      <w:r>
        <w:rPr>
          <w:rFonts w:asciiTheme="minorHAnsi" w:hAnsiTheme="minorHAnsi" w:cstheme="minorHAnsi"/>
          <w:sz w:val="24"/>
          <w:szCs w:val="24"/>
        </w:rPr>
        <w:t>Društveni utjecaji i mjere ublažavanja</w:t>
      </w:r>
      <w:bookmarkEnd w:id="7"/>
    </w:p>
    <w:p w14:paraId="5ACF34F5" w14:textId="2A25973C" w:rsidR="00FA79FC" w:rsidRDefault="00FA79FC" w:rsidP="00765C9E">
      <w:pPr>
        <w:jc w:val="both"/>
        <w:rPr>
          <w:rFonts w:asciiTheme="majorHAnsi" w:hAnsiTheme="majorHAnsi" w:cstheme="majorHAnsi"/>
        </w:rPr>
      </w:pPr>
    </w:p>
    <w:p w14:paraId="7EFA5355"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Glavni potencijalni socijalni rizici i utjecaji koji proizlaze iz aktivnosti građevinskih radova su sljedeći:</w:t>
      </w:r>
    </w:p>
    <w:p w14:paraId="645BDE16"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Zdravlje i sigurnost zajednice (</w:t>
      </w:r>
      <w:proofErr w:type="spellStart"/>
      <w:r w:rsidRPr="001A53EE">
        <w:rPr>
          <w:rFonts w:asciiTheme="majorHAnsi" w:hAnsiTheme="majorHAnsi" w:cstheme="majorHAnsi"/>
          <w:b/>
          <w:bCs/>
        </w:rPr>
        <w:t>eng</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Comunity</w:t>
      </w:r>
      <w:proofErr w:type="spellEnd"/>
      <w:r w:rsidRPr="001A53EE">
        <w:rPr>
          <w:rFonts w:asciiTheme="majorHAnsi" w:hAnsiTheme="majorHAnsi" w:cstheme="majorHAnsi"/>
          <w:b/>
          <w:bCs/>
        </w:rPr>
        <w:t xml:space="preserve"> Health </w:t>
      </w:r>
      <w:proofErr w:type="spellStart"/>
      <w:r w:rsidRPr="001A53EE">
        <w:rPr>
          <w:rFonts w:asciiTheme="majorHAnsi" w:hAnsiTheme="majorHAnsi" w:cstheme="majorHAnsi"/>
          <w:b/>
          <w:bCs/>
        </w:rPr>
        <w:t>and</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Safety</w:t>
      </w:r>
      <w:proofErr w:type="spellEnd"/>
      <w:r w:rsidRPr="001A53EE">
        <w:rPr>
          <w:rFonts w:asciiTheme="majorHAnsi" w:hAnsiTheme="majorHAnsi" w:cstheme="majorHAnsi"/>
          <w:b/>
          <w:bCs/>
        </w:rPr>
        <w:t>)</w:t>
      </w:r>
    </w:p>
    <w:p w14:paraId="3363D5B9"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14:paraId="180AEAFC"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14:paraId="75E571AD"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14:paraId="7E46F986"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14:paraId="03DF774E"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 xml:space="preserve">Neadekvatno zbrinjavanje otpada s gradilišta (nekontrolirano odbacivanje otpada) i onečišćenje okoliša lokalne zajednice </w:t>
      </w:r>
    </w:p>
    <w:p w14:paraId="2EF094EC" w14:textId="77777777" w:rsidR="001A53EE" w:rsidRPr="001A53EE" w:rsidRDefault="001A53EE" w:rsidP="001A53EE">
      <w:pPr>
        <w:pStyle w:val="ListParagraph"/>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14:paraId="5E8DF44E" w14:textId="77777777" w:rsidR="001A53EE" w:rsidRPr="001A53EE" w:rsidRDefault="001A53EE" w:rsidP="001A53EE">
      <w:pPr>
        <w:jc w:val="both"/>
        <w:rPr>
          <w:rFonts w:asciiTheme="majorHAnsi" w:hAnsiTheme="majorHAnsi" w:cstheme="majorHAnsi"/>
        </w:rPr>
      </w:pPr>
    </w:p>
    <w:p w14:paraId="06E2349F"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Procedure upravljanja radom</w:t>
      </w:r>
    </w:p>
    <w:p w14:paraId="2F097AE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w:t>
      </w:r>
      <w:proofErr w:type="spellStart"/>
      <w:r w:rsidRPr="001A53EE">
        <w:rPr>
          <w:rFonts w:asciiTheme="majorHAnsi" w:hAnsiTheme="majorHAnsi" w:cstheme="majorHAnsi"/>
        </w:rPr>
        <w:t>eng</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Labour</w:t>
      </w:r>
      <w:proofErr w:type="spellEnd"/>
      <w:r w:rsidRPr="001A53EE">
        <w:rPr>
          <w:rFonts w:asciiTheme="majorHAnsi" w:hAnsiTheme="majorHAnsi" w:cstheme="majorHAnsi"/>
        </w:rPr>
        <w:t xml:space="preserve"> Management Plan) pripremljenim su u sklopu ESMF-a, a koji je pripremljen u skladu s nacionalnom legislativom i WB ESS2. </w:t>
      </w:r>
    </w:p>
    <w:p w14:paraId="19BC99CE"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S obzirom na trenutni nedostatak radnika u građevinskom sektoru, postoji vjerojatnost angažmana radnika migranata (lokalni radnici izvan područja projektne aktivnosti ili stranci). 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građevinskih radnika i radnika migranata tijekom izgradnje mogla bi imati određene negativne utjecaje na lokalno stanovništvo ako se ne upravlja na odgovarajući način odnosno ne poštuju procedure nacionalnog zakonodavstva i ESS2 .</w:t>
      </w:r>
    </w:p>
    <w:p w14:paraId="73653BEA"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radnika i radnika migranata može dovesti do seksualnog iskorištavanja i zlostavljanja te seksualnog uznemiravanja unutar zajednice. Osim toga, 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w:t>
      </w:r>
      <w:r w:rsidRPr="001A53EE">
        <w:rPr>
          <w:rFonts w:asciiTheme="majorHAnsi" w:hAnsiTheme="majorHAnsi" w:cstheme="majorHAnsi"/>
        </w:rPr>
        <w:lastRenderedPageBreak/>
        <w:t>građevinskih radnika i radnika migranata može izazvati zabrinutost među stanovnicima. Izvođač radova dužan je pripremiti i primjenjivati Kodeks ponašanja i osigurati učinkovit i dostupan žalbeni mehanizam za radnike (</w:t>
      </w:r>
      <w:proofErr w:type="spellStart"/>
      <w:r w:rsidRPr="001A53EE">
        <w:rPr>
          <w:rFonts w:asciiTheme="majorHAnsi" w:hAnsiTheme="majorHAnsi" w:cstheme="majorHAnsi"/>
        </w:rPr>
        <w:t>eng</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Grievence</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Redress</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Mechanism</w:t>
      </w:r>
      <w:proofErr w:type="spellEnd"/>
      <w:r w:rsidRPr="001A53EE">
        <w:rPr>
          <w:rFonts w:asciiTheme="majorHAnsi" w:hAnsiTheme="majorHAnsi" w:cstheme="majorHAnsi"/>
        </w:rPr>
        <w:t xml:space="preserve"> (GRM)), a kako je opisano u ESMF. Procjenjuje se da je mala vjerojatnost pojave negativnih utjecaja povezanih s prisutnošću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radnika i radnika migranata unutar zajednice.</w:t>
      </w:r>
    </w:p>
    <w:p w14:paraId="0DB8762C"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14:paraId="789A3AB1"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14:paraId="4FCA87C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14:paraId="27C85B60" w14:textId="77777777" w:rsidR="001A53EE" w:rsidRPr="001A53EE" w:rsidRDefault="001A53EE" w:rsidP="001A53EE">
      <w:pPr>
        <w:jc w:val="both"/>
        <w:rPr>
          <w:rFonts w:asciiTheme="majorHAnsi" w:hAnsiTheme="majorHAnsi" w:cstheme="majorHAnsi"/>
        </w:rPr>
      </w:pPr>
      <w:proofErr w:type="spellStart"/>
      <w:r w:rsidRPr="001A53EE">
        <w:rPr>
          <w:rFonts w:asciiTheme="majorHAnsi" w:hAnsiTheme="majorHAnsi" w:cstheme="majorHAnsi"/>
          <w:b/>
          <w:bCs/>
        </w:rPr>
        <w:t>Sexual</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Exploitation</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and</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Abuse</w:t>
      </w:r>
      <w:proofErr w:type="spellEnd"/>
      <w:r w:rsidRPr="001A53EE">
        <w:rPr>
          <w:rFonts w:asciiTheme="majorHAnsi" w:hAnsiTheme="majorHAnsi" w:cstheme="majorHAnsi"/>
          <w:b/>
          <w:bCs/>
        </w:rPr>
        <w:t>/</w:t>
      </w:r>
      <w:proofErr w:type="spellStart"/>
      <w:r w:rsidRPr="001A53EE">
        <w:rPr>
          <w:rFonts w:asciiTheme="majorHAnsi" w:hAnsiTheme="majorHAnsi" w:cstheme="majorHAnsi"/>
          <w:b/>
          <w:bCs/>
        </w:rPr>
        <w:t>Sexual</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Harassment</w:t>
      </w:r>
      <w:proofErr w:type="spellEnd"/>
      <w:r w:rsidRPr="001A53EE">
        <w:rPr>
          <w:rFonts w:asciiTheme="majorHAnsi" w:hAnsiTheme="majorHAnsi" w:cstheme="majorHAnsi"/>
          <w:b/>
          <w:bCs/>
        </w:rPr>
        <w:t xml:space="preserve"> (SEA/SH) rizik</w:t>
      </w:r>
      <w:r w:rsidRPr="001A53EE">
        <w:rPr>
          <w:rFonts w:asciiTheme="majorHAnsi" w:hAnsiTheme="majorHAnsi" w:cstheme="majorHAnsi"/>
        </w:rPr>
        <w:t xml:space="preserve">, obzirom da je riječ o građevinskim radovima manjeg opsega, se ocjenjuje niskim. Ova vrsta rizika sprječavat će se stavljanjem na raspolaganje sigurnog i anonimnog mehanizam za podnošenje pritužbi na SEA/SH (kao sastavni dio mehanizma za radnike koji će uspostaviti izvođač radova, ali koji će biti dostupan i u sklopu Projektnog GRM-a). Projektni radnici će biti obaviješteni o dostupnosti SEA/SH mehanizma </w:t>
      </w:r>
    </w:p>
    <w:p w14:paraId="4C66498A"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14:paraId="0B2020E8"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14:paraId="6A9B1BBA"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Žalbeni mehanizam</w:t>
      </w:r>
    </w:p>
    <w:p w14:paraId="5B83984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14:paraId="62765A66" w14:textId="77777777" w:rsidR="001A53EE" w:rsidRPr="001A53EE" w:rsidRDefault="001A53EE" w:rsidP="001A53EE">
      <w:pPr>
        <w:jc w:val="both"/>
        <w:rPr>
          <w:rFonts w:asciiTheme="majorHAnsi" w:hAnsiTheme="majorHAnsi" w:cstheme="majorHAnsi"/>
        </w:rPr>
      </w:pPr>
      <w:proofErr w:type="spellStart"/>
      <w:r w:rsidRPr="001A53EE">
        <w:rPr>
          <w:rFonts w:asciiTheme="majorHAnsi" w:hAnsiTheme="majorHAnsi" w:cstheme="majorHAnsi"/>
        </w:rPr>
        <w:t>DProjektni</w:t>
      </w:r>
      <w:proofErr w:type="spellEnd"/>
      <w:r w:rsidRPr="001A53EE">
        <w:rPr>
          <w:rFonts w:asciiTheme="majorHAnsi" w:hAnsiTheme="majorHAnsi" w:cstheme="majorHAnsi"/>
        </w:rPr>
        <w:t xml:space="preserve"> sustav zaprimanja i odgovaranja na predstavke i pritužbe (Projektni GRM) dostupan je na web stranicama Ministarstva znanosti i obrazovanja, kako bi radnici (ali i ostala javnost i zainteresirana javnost) mogli uputiti svoje pritužbe ili prijaviti incidente koje su </w:t>
      </w:r>
      <w:proofErr w:type="spellStart"/>
      <w:r w:rsidRPr="001A53EE">
        <w:rPr>
          <w:rFonts w:asciiTheme="majorHAnsi" w:hAnsiTheme="majorHAnsi" w:cstheme="majorHAnsi"/>
        </w:rPr>
        <w:t>otrpili</w:t>
      </w:r>
      <w:proofErr w:type="spellEnd"/>
      <w:r w:rsidRPr="001A53EE">
        <w:rPr>
          <w:rFonts w:asciiTheme="majorHAnsi" w:hAnsiTheme="majorHAnsi" w:cstheme="majorHAnsi"/>
        </w:rPr>
        <w:t xml:space="preserve"> ili zamijetili: navesti Projektni kontakt GRM. GRM će biti dostupan i kroz dostavu poštom (kao preporučena pošiljka), za osobe koje nisu vične u korištenju ili nisu u mogućnosti komunicirati elektronskim načinima komunikacije. </w:t>
      </w:r>
    </w:p>
    <w:p w14:paraId="7176DD22"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(JPP),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14:paraId="689DBF25" w14:textId="1DF836B8" w:rsidR="00B54346" w:rsidRPr="00662DF7" w:rsidRDefault="001A53EE" w:rsidP="00765C9E">
      <w:pPr>
        <w:jc w:val="both"/>
        <w:rPr>
          <w:rFonts w:asciiTheme="majorHAnsi" w:hAnsiTheme="majorHAnsi" w:cstheme="majorHAnsi"/>
          <w:color w:val="000000"/>
          <w:kern w:val="0"/>
        </w:rPr>
      </w:pPr>
      <w:r w:rsidRPr="001A53EE">
        <w:rPr>
          <w:rFonts w:asciiTheme="majorHAnsi" w:hAnsiTheme="majorHAnsi" w:cstheme="majorHAnsi"/>
        </w:rPr>
        <w:t>Rizik vezano za nabavu vozila prepoznat je za operativnu fazu odnosno fazu korištenja vozila. Prilikom korištenja nabavljenih za prijevoz učenika, potrebno je osigurati siguran prijevoz. Prijevoz učenika provodit će se od strane licenciranih vozača koji će također potpisati kodeks ponašanja.</w:t>
      </w:r>
      <w:r>
        <w:t xml:space="preserve"> </w:t>
      </w:r>
      <w:r w:rsidR="00B54346" w:rsidRPr="00662DF7">
        <w:rPr>
          <w:rFonts w:asciiTheme="majorHAnsi" w:hAnsiTheme="majorHAnsi" w:cstheme="majorHAnsi"/>
        </w:rPr>
        <w:br w:type="page"/>
      </w:r>
    </w:p>
    <w:p w14:paraId="69E540F1" w14:textId="69B326C1" w:rsidR="00B54346" w:rsidRPr="00F75A78" w:rsidRDefault="00F75A78" w:rsidP="00F75A78">
      <w:pPr>
        <w:pStyle w:val="Heading1"/>
        <w:numPr>
          <w:ilvl w:val="0"/>
          <w:numId w:val="1"/>
        </w:numPr>
        <w:spacing w:line="240" w:lineRule="auto"/>
        <w:ind w:left="283" w:hanging="357"/>
        <w:contextualSpacing/>
        <w:rPr>
          <w:rFonts w:asciiTheme="minorHAnsi" w:hAnsiTheme="minorHAnsi" w:cstheme="minorHAnsi"/>
        </w:rPr>
      </w:pPr>
      <w:bookmarkStart w:id="8" w:name="_Toc161753342"/>
      <w:r w:rsidRPr="00F75A78">
        <w:rPr>
          <w:rFonts w:asciiTheme="minorHAnsi" w:hAnsiTheme="minorHAnsi" w:cstheme="minorHAnsi"/>
        </w:rPr>
        <w:lastRenderedPageBreak/>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8"/>
    </w:p>
    <w:p w14:paraId="61416E9F" w14:textId="77777777" w:rsidR="00F75A78" w:rsidRPr="00F75A78" w:rsidRDefault="00F75A78" w:rsidP="00F75A78"/>
    <w:p w14:paraId="20209B06" w14:textId="242959F3" w:rsidR="00F75A78" w:rsidRDefault="00F75A78" w:rsidP="00F75A78">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14:paraId="123A2FB6" w14:textId="2F65FE8B" w:rsidR="00E41309" w:rsidRPr="00E41309" w:rsidRDefault="00E41309" w:rsidP="00E41309">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w:t>
      </w:r>
      <w:proofErr w:type="spellStart"/>
      <w:r w:rsidRPr="00E41309">
        <w:rPr>
          <w:rFonts w:asciiTheme="majorHAnsi" w:hAnsiTheme="majorHAnsi" w:cstheme="majorHAnsi"/>
        </w:rPr>
        <w:t>podprojektom</w:t>
      </w:r>
      <w:proofErr w:type="spellEnd"/>
      <w:r w:rsidRPr="00E41309">
        <w:rPr>
          <w:rFonts w:asciiTheme="majorHAnsi" w:hAnsiTheme="majorHAnsi" w:cstheme="majorHAnsi"/>
        </w:rPr>
        <w:t xml:space="preserve">,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14:paraId="0D32AB9A" w14:textId="1F4E6457" w:rsidR="00F75A78" w:rsidRDefault="00E41309" w:rsidP="00E41309">
      <w:pPr>
        <w:jc w:val="both"/>
        <w:rPr>
          <w:rFonts w:asciiTheme="majorHAnsi" w:hAnsiTheme="majorHAnsi" w:cstheme="majorHAnsi"/>
        </w:rPr>
      </w:pPr>
      <w:r w:rsidRPr="00E41309">
        <w:rPr>
          <w:rFonts w:asciiTheme="majorHAnsi" w:hAnsiTheme="majorHAnsi" w:cstheme="majorHAnsi"/>
        </w:rPr>
        <w:t xml:space="preserve">Kontrolna lista je dokument koji je izradio i posjeduje korisnik </w:t>
      </w:r>
      <w:r>
        <w:rPr>
          <w:rFonts w:asciiTheme="majorHAnsi" w:hAnsiTheme="majorHAnsi" w:cstheme="majorHAnsi"/>
        </w:rPr>
        <w:t xml:space="preserve"> </w:t>
      </w:r>
      <w:r w:rsidRPr="00E41309">
        <w:rPr>
          <w:rFonts w:asciiTheme="majorHAnsi" w:hAnsiTheme="majorHAnsi" w:cstheme="majorHAnsi"/>
        </w:rPr>
        <w:t>- Ministarstvo znanosti i obrazovanja Republike Hrvatske.</w:t>
      </w:r>
    </w:p>
    <w:p w14:paraId="55904788" w14:textId="77777777" w:rsidR="00E41309" w:rsidRDefault="00E41309" w:rsidP="00CF7F04">
      <w:pPr>
        <w:pStyle w:val="Heading2"/>
        <w:rPr>
          <w:rFonts w:asciiTheme="minorHAnsi" w:hAnsiTheme="minorHAnsi" w:cstheme="minorHAnsi"/>
          <w:sz w:val="24"/>
          <w:szCs w:val="24"/>
        </w:rPr>
      </w:pPr>
    </w:p>
    <w:p w14:paraId="51F8524D" w14:textId="2F7F7AA3" w:rsidR="00106424" w:rsidRDefault="00106424" w:rsidP="00997718">
      <w:pPr>
        <w:pStyle w:val="Heading2"/>
        <w:spacing w:after="240"/>
        <w:rPr>
          <w:rFonts w:asciiTheme="minorHAnsi" w:hAnsiTheme="minorHAnsi" w:cstheme="minorHAnsi"/>
          <w:sz w:val="24"/>
          <w:szCs w:val="24"/>
        </w:rPr>
      </w:pPr>
      <w:bookmarkStart w:id="9" w:name="_Toc161753343"/>
      <w:r>
        <w:rPr>
          <w:rFonts w:asciiTheme="minorHAnsi" w:hAnsiTheme="minorHAnsi" w:cstheme="minorHAnsi"/>
          <w:sz w:val="24"/>
          <w:szCs w:val="24"/>
        </w:rPr>
        <w:t>Primjena Kontrolne liste</w:t>
      </w:r>
      <w:bookmarkEnd w:id="9"/>
    </w:p>
    <w:p w14:paraId="06A9EE59" w14:textId="5C2BE86B" w:rsidR="001B041D" w:rsidRDefault="001B041D" w:rsidP="00CF7F04">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14:paraId="472D4815" w14:textId="1323DB73" w:rsidR="00CF7F04" w:rsidRPr="00662DF7" w:rsidRDefault="00106424" w:rsidP="00CF7F04">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14:paraId="501F0EFD" w14:textId="2E9516DB" w:rsidR="00CF7F04"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 xml:space="preserve">Uvod </w:t>
      </w:r>
      <w:r w:rsidR="00CF7F04" w:rsidRPr="00662DF7">
        <w:rPr>
          <w:rFonts w:asciiTheme="majorHAnsi" w:hAnsiTheme="majorHAnsi" w:cstheme="majorHAnsi"/>
        </w:rPr>
        <w:t>(</w:t>
      </w:r>
      <w:r w:rsidRPr="00106424">
        <w:rPr>
          <w:rFonts w:asciiTheme="majorHAnsi" w:hAnsiTheme="majorHAnsi" w:cstheme="majorHAnsi"/>
        </w:rPr>
        <w:t>opisane karakteristike pod-projekta</w:t>
      </w:r>
      <w:r w:rsidR="00CF7F04" w:rsidRPr="00662DF7">
        <w:rPr>
          <w:rFonts w:asciiTheme="majorHAnsi" w:hAnsiTheme="majorHAnsi" w:cstheme="majorHAnsi"/>
        </w:rPr>
        <w:t>),</w:t>
      </w:r>
    </w:p>
    <w:p w14:paraId="528EE3F0" w14:textId="274C5341" w:rsidR="00CF7F04" w:rsidRPr="00662DF7"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14:paraId="4ECB5AD5" w14:textId="12D86735" w:rsidR="00CF7F04" w:rsidRPr="00662DF7" w:rsidRDefault="00106424" w:rsidP="00EF6165">
      <w:pPr>
        <w:pStyle w:val="ListParagraph"/>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14:paraId="6A6885C0" w14:textId="4E077DDA" w:rsidR="00CF7F04" w:rsidRPr="00662DF7" w:rsidRDefault="00106424" w:rsidP="00EF6165">
      <w:pPr>
        <w:pStyle w:val="ListParagraph"/>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00CF7F04"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00CF7F04" w:rsidRPr="00662DF7">
        <w:rPr>
          <w:rFonts w:asciiTheme="majorHAnsi" w:hAnsiTheme="majorHAnsi" w:cstheme="majorHAnsi"/>
        </w:rPr>
        <w:t>),</w:t>
      </w:r>
    </w:p>
    <w:p w14:paraId="46E017ED" w14:textId="4C80D048" w:rsidR="00CF7F04" w:rsidRPr="00662DF7" w:rsidRDefault="00CF7F04" w:rsidP="00EF6165">
      <w:pPr>
        <w:pStyle w:val="ListParagraph"/>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14:paraId="19C616B3" w14:textId="20D33D11" w:rsidR="001B041D" w:rsidRPr="00106424" w:rsidRDefault="001B041D" w:rsidP="00106424">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 xml:space="preserve">nosti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xml:space="preserve"> u smislu fizi</w:t>
      </w:r>
      <w:r w:rsidRPr="00106424">
        <w:rPr>
          <w:rFonts w:asciiTheme="majorHAnsi" w:hAnsiTheme="majorHAnsi" w:cstheme="majorHAnsi" w:hint="eastAsia"/>
        </w:rPr>
        <w:t>č</w:t>
      </w:r>
      <w:r w:rsidRPr="00106424">
        <w:rPr>
          <w:rFonts w:asciiTheme="majorHAnsi" w:hAnsiTheme="majorHAnsi" w:cstheme="majorHAnsi"/>
        </w:rPr>
        <w:t xml:space="preserve">ke lokacije, institucionalnih i zakonodavnih aspekata, opis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14:paraId="3CB4A88F" w14:textId="744AD006" w:rsidR="001B041D" w:rsidRPr="00106424" w:rsidRDefault="001B041D" w:rsidP="00106424">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00106424" w:rsidRP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00106424" w:rsidRPr="00106424">
        <w:rPr>
          <w:rFonts w:asciiTheme="majorHAnsi" w:hAnsiTheme="majorHAnsi" w:cstheme="majorHAnsi"/>
        </w:rPr>
        <w:t>o</w:t>
      </w:r>
      <w:r w:rsidRPr="00106424">
        <w:rPr>
          <w:rFonts w:asciiTheme="majorHAnsi" w:hAnsiTheme="majorHAnsi" w:cstheme="majorHAnsi"/>
        </w:rPr>
        <w:t>.</w:t>
      </w:r>
    </w:p>
    <w:p w14:paraId="020DA268" w14:textId="356C0F75" w:rsidR="001B041D" w:rsidRPr="00106424" w:rsidRDefault="001B041D" w:rsidP="00106424">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 xml:space="preserve">enja aktivnosti tijekom provedbe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xml:space="preserve"> u formatu standardnom za Planove</w:t>
      </w:r>
      <w:r w:rsidR="00106424" w:rsidRP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14:paraId="286FE91A" w14:textId="77777777" w:rsidR="007F2322" w:rsidRDefault="007F2322" w:rsidP="00592E7E">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14:paraId="2851E769" w14:textId="0B00E8FF" w:rsidR="007F2322" w:rsidRDefault="00A2758C" w:rsidP="00592E7E">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14:paraId="498DE10C" w14:textId="05339E70" w:rsidR="00B54346" w:rsidRPr="00662DF7" w:rsidRDefault="00B54346" w:rsidP="00592E7E">
      <w:pPr>
        <w:jc w:val="both"/>
        <w:rPr>
          <w:rFonts w:asciiTheme="majorHAnsi" w:hAnsiTheme="majorHAnsi" w:cstheme="majorHAnsi"/>
          <w:color w:val="000000"/>
          <w:kern w:val="0"/>
        </w:rPr>
      </w:pPr>
      <w:r w:rsidRPr="00662DF7">
        <w:rPr>
          <w:rFonts w:asciiTheme="majorHAnsi" w:hAnsiTheme="majorHAnsi" w:cstheme="majorHAnsi"/>
        </w:rPr>
        <w:br w:type="page"/>
      </w:r>
    </w:p>
    <w:p w14:paraId="0C8A8520" w14:textId="2684F1FD" w:rsidR="00B54346" w:rsidRPr="00662DF7" w:rsidRDefault="00B54346" w:rsidP="00DF239A">
      <w:pPr>
        <w:pStyle w:val="Heading2"/>
        <w:rPr>
          <w:rFonts w:asciiTheme="minorHAnsi" w:hAnsiTheme="minorHAnsi" w:cstheme="minorHAnsi"/>
          <w:sz w:val="24"/>
          <w:szCs w:val="24"/>
        </w:rPr>
      </w:pPr>
      <w:bookmarkStart w:id="10" w:name="_Toc161753344"/>
      <w:r w:rsidRPr="00662DF7">
        <w:rPr>
          <w:rFonts w:asciiTheme="minorHAnsi" w:hAnsiTheme="minorHAnsi" w:cstheme="minorHAnsi"/>
          <w:sz w:val="24"/>
          <w:szCs w:val="24"/>
        </w:rPr>
        <w:lastRenderedPageBreak/>
        <w:t xml:space="preserve">Monitoring </w:t>
      </w:r>
      <w:r w:rsidR="0065199A">
        <w:rPr>
          <w:rFonts w:asciiTheme="minorHAnsi" w:hAnsiTheme="minorHAnsi" w:cstheme="minorHAnsi"/>
          <w:sz w:val="24"/>
          <w:szCs w:val="24"/>
        </w:rPr>
        <w:t>i izvještavanje</w:t>
      </w:r>
      <w:bookmarkEnd w:id="10"/>
      <w:r w:rsidRPr="00662DF7">
        <w:rPr>
          <w:rFonts w:asciiTheme="minorHAnsi" w:hAnsiTheme="minorHAnsi" w:cstheme="minorHAnsi"/>
          <w:sz w:val="24"/>
          <w:szCs w:val="24"/>
        </w:rPr>
        <w:t xml:space="preserve"> </w:t>
      </w:r>
    </w:p>
    <w:p w14:paraId="433796CF" w14:textId="77777777" w:rsidR="00592E7E" w:rsidRPr="00662DF7" w:rsidRDefault="00592E7E" w:rsidP="00592E7E">
      <w:pPr>
        <w:pStyle w:val="Default"/>
        <w:jc w:val="both"/>
        <w:rPr>
          <w:rFonts w:asciiTheme="majorHAnsi" w:hAnsiTheme="majorHAnsi" w:cstheme="majorHAnsi"/>
          <w:sz w:val="22"/>
          <w:szCs w:val="22"/>
        </w:rPr>
      </w:pPr>
    </w:p>
    <w:p w14:paraId="758C6AE5" w14:textId="07A98E93" w:rsidR="0065199A" w:rsidRPr="0065199A" w:rsidRDefault="0065199A" w:rsidP="0065199A">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14:paraId="3701C958" w14:textId="44015318"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14:paraId="4A6F651C" w14:textId="281A23E2" w:rsidR="0065199A" w:rsidRPr="0065199A" w:rsidRDefault="0065199A" w:rsidP="0065199A">
      <w:pPr>
        <w:jc w:val="both"/>
        <w:rPr>
          <w:rFonts w:asciiTheme="majorHAnsi" w:hAnsiTheme="majorHAnsi" w:cstheme="majorHAnsi"/>
        </w:rPr>
      </w:pPr>
      <w:r w:rsidRPr="0065199A">
        <w:rPr>
          <w:rFonts w:asciiTheme="majorHAnsi" w:hAnsiTheme="majorHAnsi" w:cstheme="majorHAnsi"/>
        </w:rPr>
        <w:t>Praćenje i izvješćivanje o usklađenosti provođenja radova s ovom Kontrolnom listu osigurat će nadzorni inženjer i PIU (stručnjaci za okoliš i socijalna pitanja).</w:t>
      </w:r>
    </w:p>
    <w:p w14:paraId="052D09D0" w14:textId="4E8AB26A" w:rsidR="0065199A" w:rsidRPr="0065199A" w:rsidRDefault="0065199A" w:rsidP="0065199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14:paraId="6FA5987A" w14:textId="01DD8A34"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14:paraId="2468258F" w14:textId="6431B8C8" w:rsidR="0065199A" w:rsidRPr="0065199A" w:rsidRDefault="0065199A" w:rsidP="0065199A">
      <w:pPr>
        <w:jc w:val="both"/>
        <w:rPr>
          <w:rFonts w:asciiTheme="majorHAnsi" w:hAnsiTheme="majorHAnsi" w:cstheme="majorHAnsi"/>
        </w:rPr>
      </w:pPr>
      <w:r w:rsidRPr="0065199A">
        <w:rPr>
          <w:rFonts w:asciiTheme="majorHAnsi" w:hAnsiTheme="majorHAnsi" w:cstheme="majorHAnsi"/>
        </w:rPr>
        <w:t>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socijalne standarde (</w:t>
      </w:r>
      <w:proofErr w:type="spellStart"/>
      <w:r w:rsidRPr="0065199A">
        <w:rPr>
          <w:rFonts w:asciiTheme="majorHAnsi" w:hAnsiTheme="majorHAnsi" w:cstheme="majorHAnsi"/>
        </w:rPr>
        <w:t>eng</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Environmental</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and</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Social</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Commitment</w:t>
      </w:r>
      <w:proofErr w:type="spellEnd"/>
      <w:r w:rsidRPr="0065199A">
        <w:rPr>
          <w:rFonts w:asciiTheme="majorHAnsi" w:hAnsiTheme="majorHAnsi" w:cstheme="majorHAnsi"/>
        </w:rPr>
        <w:t xml:space="preserve"> Plan).</w:t>
      </w:r>
    </w:p>
    <w:p w14:paraId="7D7059C0" w14:textId="297828B5" w:rsidR="00592E7E" w:rsidRPr="00662DF7" w:rsidRDefault="0065199A" w:rsidP="0065199A">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00592E7E" w:rsidRPr="00662DF7">
        <w:rPr>
          <w:rFonts w:asciiTheme="majorHAnsi" w:hAnsiTheme="majorHAnsi" w:cstheme="majorHAnsi"/>
          <w:highlight w:val="yellow"/>
        </w:rPr>
        <w:br w:type="page"/>
      </w:r>
    </w:p>
    <w:p w14:paraId="7B8BC9FA" w14:textId="6630186C" w:rsidR="00592E7E" w:rsidRPr="00662DF7" w:rsidRDefault="007F2322" w:rsidP="00DF239A">
      <w:pPr>
        <w:pStyle w:val="Heading2"/>
        <w:rPr>
          <w:rFonts w:asciiTheme="minorHAnsi" w:hAnsiTheme="minorHAnsi" w:cstheme="minorHAnsi"/>
          <w:sz w:val="24"/>
          <w:szCs w:val="24"/>
        </w:rPr>
      </w:pPr>
      <w:bookmarkStart w:id="11" w:name="_Toc161753345"/>
      <w:r w:rsidRPr="007F2322">
        <w:rPr>
          <w:rFonts w:asciiTheme="minorHAnsi" w:hAnsiTheme="minorHAnsi" w:cstheme="minorHAnsi"/>
          <w:sz w:val="24"/>
          <w:szCs w:val="24"/>
        </w:rPr>
        <w:lastRenderedPageBreak/>
        <w:t>Opće informacije o projektu i lokaciji</w:t>
      </w:r>
      <w:bookmarkEnd w:id="11"/>
    </w:p>
    <w:p w14:paraId="671E2827" w14:textId="77777777" w:rsidR="00DF239A" w:rsidRPr="00662DF7" w:rsidRDefault="00DF239A" w:rsidP="00DF239A"/>
    <w:tbl>
      <w:tblPr>
        <w:tblStyle w:val="TableGrid"/>
        <w:tblW w:w="9252" w:type="dxa"/>
        <w:tblLayout w:type="fixed"/>
        <w:tblLook w:val="04A0" w:firstRow="1" w:lastRow="0" w:firstColumn="1" w:lastColumn="0" w:noHBand="0" w:noVBand="1"/>
      </w:tblPr>
      <w:tblGrid>
        <w:gridCol w:w="2405"/>
        <w:gridCol w:w="1701"/>
        <w:gridCol w:w="1701"/>
        <w:gridCol w:w="1701"/>
        <w:gridCol w:w="1744"/>
      </w:tblGrid>
      <w:tr w:rsidR="00592E7E" w:rsidRPr="00662DF7" w14:paraId="425F107C" w14:textId="77777777" w:rsidTr="00891D99">
        <w:tc>
          <w:tcPr>
            <w:tcW w:w="9252" w:type="dxa"/>
            <w:gridSpan w:val="5"/>
            <w:shd w:val="clear" w:color="auto" w:fill="D5DCE4" w:themeFill="text2" w:themeFillTint="33"/>
          </w:tcPr>
          <w:p w14:paraId="410D9D79" w14:textId="776F505D"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rsidR="00821D72" w:rsidRPr="00662DF7" w14:paraId="646C9337" w14:textId="77777777" w:rsidTr="00891D99">
        <w:tc>
          <w:tcPr>
            <w:tcW w:w="2405" w:type="dxa"/>
          </w:tcPr>
          <w:p w14:paraId="5408439B" w14:textId="56BFFE01"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847" w:type="dxa"/>
            <w:gridSpan w:val="4"/>
          </w:tcPr>
          <w:p w14:paraId="5C1673FD" w14:textId="6F42697B"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rsidR="00592E7E" w:rsidRPr="00662DF7" w14:paraId="69A15843" w14:textId="77777777" w:rsidTr="00891D99">
        <w:tc>
          <w:tcPr>
            <w:tcW w:w="2405" w:type="dxa"/>
          </w:tcPr>
          <w:p w14:paraId="34588ACF" w14:textId="04F36A61"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sz w:val="20"/>
                <w:szCs w:val="20"/>
              </w:rPr>
              <w:t>Naziv projekta</w:t>
            </w:r>
          </w:p>
        </w:tc>
        <w:tc>
          <w:tcPr>
            <w:tcW w:w="6847" w:type="dxa"/>
            <w:gridSpan w:val="4"/>
          </w:tcPr>
          <w:p w14:paraId="43D1FB45" w14:textId="5B134CC6"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sz w:val="20"/>
                <w:szCs w:val="20"/>
              </w:rPr>
              <w:t xml:space="preserve">Hrvatska: ususret održivom, pravednom i učinkovitom obrazovanju </w:t>
            </w:r>
            <w:r w:rsidR="00891D99" w:rsidRPr="00662DF7">
              <w:rPr>
                <w:rFonts w:asciiTheme="majorHAnsi" w:hAnsiTheme="majorHAnsi" w:cstheme="majorHAnsi"/>
                <w:sz w:val="20"/>
                <w:szCs w:val="20"/>
              </w:rPr>
              <w:t>(</w:t>
            </w:r>
            <w:r w:rsidR="00566733" w:rsidRPr="00662DF7">
              <w:rPr>
                <w:rFonts w:asciiTheme="majorHAnsi" w:hAnsiTheme="majorHAnsi" w:cstheme="majorHAnsi"/>
                <w:sz w:val="20"/>
                <w:szCs w:val="20"/>
              </w:rPr>
              <w:t>9303-HR</w:t>
            </w:r>
            <w:r w:rsidR="00891D99" w:rsidRPr="00662DF7">
              <w:rPr>
                <w:rFonts w:asciiTheme="majorHAnsi" w:hAnsiTheme="majorHAnsi" w:cstheme="majorHAnsi"/>
                <w:sz w:val="20"/>
                <w:szCs w:val="20"/>
              </w:rPr>
              <w:t>)</w:t>
            </w:r>
          </w:p>
        </w:tc>
      </w:tr>
      <w:tr w:rsidR="00592E7E" w:rsidRPr="00662DF7" w14:paraId="15116687" w14:textId="77777777" w:rsidTr="00891D99">
        <w:tc>
          <w:tcPr>
            <w:tcW w:w="2405" w:type="dxa"/>
          </w:tcPr>
          <w:p w14:paraId="6DC3E624" w14:textId="54824EC3" w:rsidR="00592E7E" w:rsidRPr="00662DF7" w:rsidRDefault="00821D72" w:rsidP="00592E7E">
            <w:pPr>
              <w:rPr>
                <w:rFonts w:asciiTheme="majorHAnsi" w:hAnsiTheme="majorHAnsi" w:cstheme="majorHAnsi"/>
                <w:sz w:val="20"/>
                <w:szCs w:val="20"/>
              </w:rPr>
            </w:pPr>
            <w:r>
              <w:rPr>
                <w:rFonts w:asciiTheme="majorHAnsi" w:hAnsiTheme="majorHAnsi" w:cstheme="majorHAnsi"/>
                <w:sz w:val="20"/>
                <w:szCs w:val="20"/>
              </w:rPr>
              <w:t xml:space="preserve">Obuhvat aktivnosti </w:t>
            </w:r>
            <w:proofErr w:type="spellStart"/>
            <w:r>
              <w:rPr>
                <w:rFonts w:asciiTheme="majorHAnsi" w:hAnsiTheme="majorHAnsi" w:cstheme="majorHAnsi"/>
                <w:sz w:val="20"/>
                <w:szCs w:val="20"/>
              </w:rPr>
              <w:t>podprojekta</w:t>
            </w:r>
            <w:proofErr w:type="spellEnd"/>
            <w:r w:rsidR="00592E7E" w:rsidRPr="00662DF7">
              <w:rPr>
                <w:rFonts w:asciiTheme="majorHAnsi" w:hAnsiTheme="majorHAnsi" w:cstheme="majorHAnsi"/>
                <w:sz w:val="20"/>
                <w:szCs w:val="20"/>
              </w:rPr>
              <w:t xml:space="preserve"> </w:t>
            </w:r>
          </w:p>
        </w:tc>
        <w:tc>
          <w:tcPr>
            <w:tcW w:w="6847" w:type="dxa"/>
            <w:gridSpan w:val="4"/>
          </w:tcPr>
          <w:p w14:paraId="0F60F130" w14:textId="07B14EC6" w:rsidR="00592E7E" w:rsidRPr="00662DF7" w:rsidRDefault="006034F4" w:rsidP="006034F4">
            <w:pPr>
              <w:spacing w:after="60" w:line="259" w:lineRule="auto"/>
              <w:rPr>
                <w:rFonts w:asciiTheme="majorHAnsi" w:hAnsiTheme="majorHAnsi" w:cstheme="majorHAnsi"/>
                <w:sz w:val="20"/>
                <w:szCs w:val="20"/>
              </w:rPr>
            </w:pPr>
            <w:r w:rsidRPr="00421D00">
              <w:rPr>
                <w:rFonts w:asciiTheme="majorHAnsi" w:hAnsiTheme="majorHAnsi" w:cstheme="majorHAnsi"/>
                <w:sz w:val="20"/>
                <w:szCs w:val="20"/>
              </w:rPr>
              <w:t>Infrastrukturna ulaganja u obnovu okruženja za učenje i neformalnih prostora za učenje</w:t>
            </w:r>
          </w:p>
        </w:tc>
      </w:tr>
      <w:tr w:rsidR="00592E7E" w:rsidRPr="00662DF7" w14:paraId="4711A65A" w14:textId="77777777" w:rsidTr="00891D99">
        <w:trPr>
          <w:trHeight w:val="607"/>
        </w:trPr>
        <w:tc>
          <w:tcPr>
            <w:tcW w:w="2405" w:type="dxa"/>
          </w:tcPr>
          <w:p w14:paraId="12C35AD3"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Institucionalna</w:t>
            </w:r>
          </w:p>
          <w:p w14:paraId="6B8006C0"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organizacija</w:t>
            </w:r>
          </w:p>
          <w:p w14:paraId="57970356" w14:textId="298FD323" w:rsidR="00592E7E" w:rsidRPr="00662DF7"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(Svjetska banka)</w:t>
            </w:r>
          </w:p>
        </w:tc>
        <w:tc>
          <w:tcPr>
            <w:tcW w:w="3402" w:type="dxa"/>
            <w:gridSpan w:val="2"/>
          </w:tcPr>
          <w:p w14:paraId="0C8332BF" w14:textId="1AC43F61" w:rsidR="00592E7E" w:rsidRPr="007F2322" w:rsidRDefault="00592E7E" w:rsidP="00891D99">
            <w:pPr>
              <w:jc w:val="center"/>
              <w:rPr>
                <w:rFonts w:asciiTheme="majorHAnsi" w:hAnsiTheme="majorHAnsi" w:cstheme="majorHAnsi"/>
                <w:sz w:val="20"/>
                <w:szCs w:val="20"/>
                <w:highlight w:val="yellow"/>
              </w:rPr>
            </w:pPr>
            <w:proofErr w:type="spellStart"/>
            <w:r w:rsidRPr="007F2322">
              <w:rPr>
                <w:rFonts w:asciiTheme="majorHAnsi" w:hAnsiTheme="majorHAnsi" w:cstheme="majorHAnsi"/>
                <w:sz w:val="20"/>
                <w:szCs w:val="20"/>
                <w:highlight w:val="yellow"/>
              </w:rPr>
              <w:t>Task</w:t>
            </w:r>
            <w:proofErr w:type="spellEnd"/>
            <w:r w:rsidRPr="007F2322">
              <w:rPr>
                <w:rFonts w:asciiTheme="majorHAnsi" w:hAnsiTheme="majorHAnsi" w:cstheme="majorHAnsi"/>
                <w:sz w:val="20"/>
                <w:szCs w:val="20"/>
                <w:highlight w:val="yellow"/>
              </w:rPr>
              <w:t xml:space="preserve"> Team Leader</w:t>
            </w:r>
            <w:r w:rsidR="00891D99" w:rsidRPr="007F2322">
              <w:rPr>
                <w:rFonts w:asciiTheme="majorHAnsi" w:hAnsiTheme="majorHAnsi" w:cstheme="majorHAnsi"/>
                <w:sz w:val="20"/>
                <w:szCs w:val="20"/>
                <w:highlight w:val="yellow"/>
              </w:rPr>
              <w:t>:</w:t>
            </w:r>
          </w:p>
          <w:p w14:paraId="598BEF36" w14:textId="77777777" w:rsidR="00821D72" w:rsidRPr="007F2322" w:rsidRDefault="00821D72" w:rsidP="00891D99">
            <w:pPr>
              <w:jc w:val="center"/>
              <w:rPr>
                <w:rFonts w:asciiTheme="majorHAnsi" w:hAnsiTheme="majorHAnsi" w:cstheme="majorHAnsi"/>
                <w:sz w:val="20"/>
                <w:szCs w:val="20"/>
                <w:highlight w:val="yellow"/>
              </w:rPr>
            </w:pPr>
          </w:p>
          <w:p w14:paraId="67FA90BA" w14:textId="328E6B93" w:rsidR="00891D99" w:rsidRPr="007F2322" w:rsidRDefault="000C6E35" w:rsidP="00891D99">
            <w:pPr>
              <w:jc w:val="center"/>
              <w:rPr>
                <w:rFonts w:asciiTheme="majorHAnsi" w:hAnsiTheme="majorHAnsi" w:cstheme="majorHAnsi"/>
                <w:sz w:val="20"/>
                <w:szCs w:val="20"/>
                <w:highlight w:val="yellow"/>
              </w:rPr>
            </w:pPr>
            <w:proofErr w:type="spellStart"/>
            <w:r w:rsidRPr="007F2322">
              <w:rPr>
                <w:rFonts w:asciiTheme="majorHAnsi" w:hAnsiTheme="majorHAnsi" w:cstheme="majorHAnsi"/>
                <w:sz w:val="20"/>
                <w:szCs w:val="20"/>
                <w:highlight w:val="yellow"/>
              </w:rPr>
              <w:t>Fajar</w:t>
            </w:r>
            <w:proofErr w:type="spellEnd"/>
            <w:r w:rsidRPr="007F2322">
              <w:rPr>
                <w:rFonts w:asciiTheme="majorHAnsi" w:hAnsiTheme="majorHAnsi" w:cstheme="majorHAnsi"/>
                <w:sz w:val="20"/>
                <w:szCs w:val="20"/>
                <w:highlight w:val="yellow"/>
              </w:rPr>
              <w:t xml:space="preserve"> Argo Dati</w:t>
            </w:r>
          </w:p>
          <w:p w14:paraId="22D3780C" w14:textId="1638D397" w:rsidR="00891D99" w:rsidRPr="007F2322" w:rsidRDefault="00891D99" w:rsidP="00891D99">
            <w:pPr>
              <w:jc w:val="center"/>
              <w:rPr>
                <w:rFonts w:asciiTheme="majorHAnsi" w:hAnsiTheme="majorHAnsi" w:cstheme="majorHAnsi"/>
                <w:sz w:val="20"/>
                <w:szCs w:val="20"/>
                <w:highlight w:val="yellow"/>
              </w:rPr>
            </w:pPr>
          </w:p>
        </w:tc>
        <w:tc>
          <w:tcPr>
            <w:tcW w:w="3445" w:type="dxa"/>
            <w:gridSpan w:val="2"/>
          </w:tcPr>
          <w:p w14:paraId="359DF827" w14:textId="77777777" w:rsidR="00592E7E" w:rsidRPr="007F2322" w:rsidRDefault="00592E7E" w:rsidP="00891D99">
            <w:pPr>
              <w:jc w:val="center"/>
              <w:rPr>
                <w:rFonts w:asciiTheme="majorHAnsi" w:hAnsiTheme="majorHAnsi" w:cstheme="majorHAnsi"/>
                <w:sz w:val="20"/>
                <w:szCs w:val="20"/>
                <w:highlight w:val="yellow"/>
              </w:rPr>
            </w:pPr>
            <w:proofErr w:type="spellStart"/>
            <w:r w:rsidRPr="007F2322">
              <w:rPr>
                <w:rFonts w:asciiTheme="majorHAnsi" w:hAnsiTheme="majorHAnsi" w:cstheme="majorHAnsi"/>
                <w:sz w:val="20"/>
                <w:szCs w:val="20"/>
                <w:highlight w:val="yellow"/>
              </w:rPr>
              <w:t>Environmental</w:t>
            </w:r>
            <w:proofErr w:type="spellEnd"/>
            <w:r w:rsidRPr="007F2322">
              <w:rPr>
                <w:rFonts w:asciiTheme="majorHAnsi" w:hAnsiTheme="majorHAnsi" w:cstheme="majorHAnsi"/>
                <w:sz w:val="20"/>
                <w:szCs w:val="20"/>
                <w:highlight w:val="yellow"/>
              </w:rPr>
              <w:t>/</w:t>
            </w:r>
            <w:proofErr w:type="spellStart"/>
            <w:r w:rsidRPr="007F2322">
              <w:rPr>
                <w:rFonts w:asciiTheme="majorHAnsi" w:hAnsiTheme="majorHAnsi" w:cstheme="majorHAnsi"/>
                <w:sz w:val="20"/>
                <w:szCs w:val="20"/>
                <w:highlight w:val="yellow"/>
              </w:rPr>
              <w:t>Safeguards</w:t>
            </w:r>
            <w:proofErr w:type="spellEnd"/>
            <w:r w:rsidRPr="007F2322">
              <w:rPr>
                <w:rFonts w:asciiTheme="majorHAnsi" w:hAnsiTheme="majorHAnsi" w:cstheme="majorHAnsi"/>
                <w:sz w:val="20"/>
                <w:szCs w:val="20"/>
                <w:highlight w:val="yellow"/>
              </w:rPr>
              <w:t xml:space="preserve"> </w:t>
            </w:r>
            <w:proofErr w:type="spellStart"/>
            <w:r w:rsidRPr="007F2322">
              <w:rPr>
                <w:rFonts w:asciiTheme="majorHAnsi" w:hAnsiTheme="majorHAnsi" w:cstheme="majorHAnsi"/>
                <w:sz w:val="20"/>
                <w:szCs w:val="20"/>
                <w:highlight w:val="yellow"/>
              </w:rPr>
              <w:t>Specialists</w:t>
            </w:r>
            <w:proofErr w:type="spellEnd"/>
            <w:r w:rsidRPr="007F2322">
              <w:rPr>
                <w:rFonts w:asciiTheme="majorHAnsi" w:hAnsiTheme="majorHAnsi" w:cstheme="majorHAnsi"/>
                <w:sz w:val="20"/>
                <w:szCs w:val="20"/>
                <w:highlight w:val="yellow"/>
              </w:rPr>
              <w:t>:</w:t>
            </w:r>
          </w:p>
          <w:p w14:paraId="2857C930" w14:textId="77777777" w:rsidR="00891D99" w:rsidRPr="007F2322" w:rsidRDefault="00891D99" w:rsidP="00891D99">
            <w:pPr>
              <w:pStyle w:val="Default"/>
              <w:jc w:val="center"/>
              <w:rPr>
                <w:rFonts w:asciiTheme="majorHAnsi" w:hAnsiTheme="majorHAnsi" w:cstheme="majorHAnsi"/>
                <w:sz w:val="20"/>
                <w:szCs w:val="20"/>
                <w:highlight w:val="yellow"/>
              </w:rPr>
            </w:pPr>
          </w:p>
          <w:p w14:paraId="346F37DF" w14:textId="196DE786" w:rsidR="00891D99" w:rsidRPr="007F2322" w:rsidRDefault="00891D99" w:rsidP="00891D99">
            <w:pPr>
              <w:pStyle w:val="Default"/>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Natalija Golubovac </w:t>
            </w:r>
          </w:p>
          <w:p w14:paraId="06A595BB" w14:textId="77777777" w:rsidR="00891D99" w:rsidRPr="007F2322" w:rsidRDefault="00891D99"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Ivana </w:t>
            </w:r>
            <w:proofErr w:type="spellStart"/>
            <w:r w:rsidRPr="007F2322">
              <w:rPr>
                <w:rFonts w:asciiTheme="majorHAnsi" w:hAnsiTheme="majorHAnsi" w:cstheme="majorHAnsi"/>
                <w:sz w:val="20"/>
                <w:szCs w:val="20"/>
                <w:highlight w:val="yellow"/>
              </w:rPr>
              <w:t>Ivcic</w:t>
            </w:r>
            <w:proofErr w:type="spellEnd"/>
            <w:r w:rsidRPr="007F2322">
              <w:rPr>
                <w:rFonts w:asciiTheme="majorHAnsi" w:hAnsiTheme="majorHAnsi" w:cstheme="majorHAnsi"/>
                <w:sz w:val="20"/>
                <w:szCs w:val="20"/>
                <w:highlight w:val="yellow"/>
              </w:rPr>
              <w:t xml:space="preserve"> </w:t>
            </w:r>
          </w:p>
          <w:p w14:paraId="5767E038" w14:textId="260BF1F2" w:rsidR="00891D99" w:rsidRPr="007F2322" w:rsidRDefault="00891D99" w:rsidP="00891D99">
            <w:pPr>
              <w:jc w:val="center"/>
              <w:rPr>
                <w:rFonts w:asciiTheme="majorHAnsi" w:hAnsiTheme="majorHAnsi" w:cstheme="majorHAnsi"/>
                <w:sz w:val="20"/>
                <w:szCs w:val="20"/>
                <w:highlight w:val="yellow"/>
              </w:rPr>
            </w:pPr>
          </w:p>
        </w:tc>
      </w:tr>
      <w:tr w:rsidR="00891D99" w:rsidRPr="00662DF7" w14:paraId="7955309E" w14:textId="77777777" w:rsidTr="00891D99">
        <w:trPr>
          <w:trHeight w:val="984"/>
        </w:trPr>
        <w:tc>
          <w:tcPr>
            <w:tcW w:w="2405" w:type="dxa"/>
          </w:tcPr>
          <w:p w14:paraId="4CC7A80B"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Provedbena</w:t>
            </w:r>
          </w:p>
          <w:p w14:paraId="22869AA5"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organizacija</w:t>
            </w:r>
          </w:p>
          <w:p w14:paraId="0B2794A7" w14:textId="20E76DF5" w:rsidR="00592E7E" w:rsidRPr="00662DF7"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(Zajmoprimac)</w:t>
            </w:r>
          </w:p>
        </w:tc>
        <w:tc>
          <w:tcPr>
            <w:tcW w:w="1701" w:type="dxa"/>
          </w:tcPr>
          <w:p w14:paraId="5CD29A34" w14:textId="6A2A555E" w:rsidR="00592E7E" w:rsidRPr="007F2322" w:rsidRDefault="00592E7E" w:rsidP="00891D99">
            <w:pPr>
              <w:jc w:val="center"/>
              <w:rPr>
                <w:rFonts w:asciiTheme="majorHAnsi" w:hAnsiTheme="majorHAnsi" w:cstheme="majorHAnsi"/>
                <w:sz w:val="20"/>
                <w:szCs w:val="20"/>
                <w:highlight w:val="yellow"/>
              </w:rPr>
            </w:pPr>
            <w:proofErr w:type="spellStart"/>
            <w:r w:rsidRPr="007F2322">
              <w:rPr>
                <w:rFonts w:asciiTheme="majorHAnsi" w:hAnsiTheme="majorHAnsi" w:cstheme="majorHAnsi"/>
                <w:sz w:val="20"/>
                <w:szCs w:val="20"/>
                <w:highlight w:val="yellow"/>
              </w:rPr>
              <w:t>Safeguard</w:t>
            </w:r>
            <w:proofErr w:type="spellEnd"/>
            <w:r w:rsidRPr="007F2322">
              <w:rPr>
                <w:rFonts w:asciiTheme="majorHAnsi" w:hAnsiTheme="majorHAnsi" w:cstheme="majorHAnsi"/>
                <w:sz w:val="20"/>
                <w:szCs w:val="20"/>
                <w:highlight w:val="yellow"/>
              </w:rPr>
              <w:t>/</w:t>
            </w:r>
            <w:proofErr w:type="spellStart"/>
            <w:r w:rsidRPr="007F2322">
              <w:rPr>
                <w:rFonts w:asciiTheme="majorHAnsi" w:hAnsiTheme="majorHAnsi" w:cstheme="majorHAnsi"/>
                <w:sz w:val="20"/>
                <w:szCs w:val="20"/>
                <w:highlight w:val="yellow"/>
              </w:rPr>
              <w:t>Environment</w:t>
            </w:r>
            <w:proofErr w:type="spellEnd"/>
            <w:r w:rsidRPr="007F2322">
              <w:rPr>
                <w:rFonts w:asciiTheme="majorHAnsi" w:hAnsiTheme="majorHAnsi" w:cstheme="majorHAnsi"/>
                <w:sz w:val="20"/>
                <w:szCs w:val="20"/>
                <w:highlight w:val="yellow"/>
              </w:rPr>
              <w:t xml:space="preserve"> </w:t>
            </w:r>
            <w:proofErr w:type="spellStart"/>
            <w:r w:rsidRPr="007F2322">
              <w:rPr>
                <w:rFonts w:asciiTheme="majorHAnsi" w:hAnsiTheme="majorHAnsi" w:cstheme="majorHAnsi"/>
                <w:sz w:val="20"/>
                <w:szCs w:val="20"/>
                <w:highlight w:val="yellow"/>
              </w:rPr>
              <w:t>Supervision</w:t>
            </w:r>
            <w:proofErr w:type="spellEnd"/>
          </w:p>
        </w:tc>
        <w:tc>
          <w:tcPr>
            <w:tcW w:w="1701" w:type="dxa"/>
          </w:tcPr>
          <w:p w14:paraId="1672A8A4" w14:textId="7519DF5F"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Works </w:t>
            </w:r>
            <w:proofErr w:type="spellStart"/>
            <w:r w:rsidRPr="007F2322">
              <w:rPr>
                <w:rFonts w:asciiTheme="majorHAnsi" w:hAnsiTheme="majorHAnsi" w:cstheme="majorHAnsi"/>
                <w:sz w:val="20"/>
                <w:szCs w:val="20"/>
                <w:highlight w:val="yellow"/>
              </w:rPr>
              <w:t>supervisor</w:t>
            </w:r>
            <w:proofErr w:type="spellEnd"/>
          </w:p>
        </w:tc>
        <w:tc>
          <w:tcPr>
            <w:tcW w:w="1701" w:type="dxa"/>
          </w:tcPr>
          <w:p w14:paraId="47BC56B2" w14:textId="7C9B32C0" w:rsidR="00592E7E" w:rsidRPr="007F2322" w:rsidRDefault="00592E7E" w:rsidP="00891D99">
            <w:pPr>
              <w:jc w:val="center"/>
              <w:rPr>
                <w:rFonts w:asciiTheme="majorHAnsi" w:hAnsiTheme="majorHAnsi" w:cstheme="majorHAnsi"/>
                <w:sz w:val="20"/>
                <w:szCs w:val="20"/>
                <w:highlight w:val="yellow"/>
              </w:rPr>
            </w:pPr>
            <w:proofErr w:type="spellStart"/>
            <w:r w:rsidRPr="007F2322">
              <w:rPr>
                <w:rFonts w:asciiTheme="majorHAnsi" w:hAnsiTheme="majorHAnsi" w:cstheme="majorHAnsi"/>
                <w:sz w:val="20"/>
                <w:szCs w:val="20"/>
                <w:highlight w:val="yellow"/>
              </w:rPr>
              <w:t>Inspectorate</w:t>
            </w:r>
            <w:proofErr w:type="spellEnd"/>
            <w:r w:rsidRPr="007F2322">
              <w:rPr>
                <w:rFonts w:asciiTheme="majorHAnsi" w:hAnsiTheme="majorHAnsi" w:cstheme="majorHAnsi"/>
                <w:sz w:val="20"/>
                <w:szCs w:val="20"/>
                <w:highlight w:val="yellow"/>
              </w:rPr>
              <w:t xml:space="preserve"> </w:t>
            </w:r>
            <w:proofErr w:type="spellStart"/>
            <w:r w:rsidRPr="007F2322">
              <w:rPr>
                <w:rFonts w:asciiTheme="majorHAnsi" w:hAnsiTheme="majorHAnsi" w:cstheme="majorHAnsi"/>
                <w:sz w:val="20"/>
                <w:szCs w:val="20"/>
                <w:highlight w:val="yellow"/>
              </w:rPr>
              <w:t>Supervision</w:t>
            </w:r>
            <w:proofErr w:type="spellEnd"/>
          </w:p>
        </w:tc>
        <w:tc>
          <w:tcPr>
            <w:tcW w:w="1744" w:type="dxa"/>
          </w:tcPr>
          <w:p w14:paraId="087E88DD" w14:textId="68F6D7AC"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Works </w:t>
            </w:r>
            <w:proofErr w:type="spellStart"/>
            <w:r w:rsidRPr="007F2322">
              <w:rPr>
                <w:rFonts w:asciiTheme="majorHAnsi" w:hAnsiTheme="majorHAnsi" w:cstheme="majorHAnsi"/>
                <w:sz w:val="20"/>
                <w:szCs w:val="20"/>
                <w:highlight w:val="yellow"/>
              </w:rPr>
              <w:t>Contactor</w:t>
            </w:r>
            <w:proofErr w:type="spellEnd"/>
          </w:p>
        </w:tc>
      </w:tr>
      <w:tr w:rsidR="00592E7E" w:rsidRPr="00662DF7" w14:paraId="77527BAB" w14:textId="77777777" w:rsidTr="00891D99">
        <w:tc>
          <w:tcPr>
            <w:tcW w:w="9252" w:type="dxa"/>
            <w:gridSpan w:val="5"/>
            <w:shd w:val="clear" w:color="auto" w:fill="D5DCE4" w:themeFill="text2" w:themeFillTint="33"/>
          </w:tcPr>
          <w:p w14:paraId="5F526751" w14:textId="006B4C3A" w:rsidR="00592E7E" w:rsidRPr="00662DF7" w:rsidRDefault="00821D72" w:rsidP="00592E7E">
            <w:pPr>
              <w:rPr>
                <w:rFonts w:asciiTheme="majorHAnsi" w:hAnsiTheme="majorHAnsi" w:cstheme="majorHAnsi"/>
                <w:sz w:val="20"/>
                <w:szCs w:val="20"/>
              </w:rPr>
            </w:pPr>
            <w:r>
              <w:rPr>
                <w:rFonts w:asciiTheme="majorHAnsi" w:hAnsiTheme="majorHAnsi" w:cstheme="majorHAnsi"/>
                <w:b/>
                <w:bCs/>
                <w:sz w:val="20"/>
                <w:szCs w:val="20"/>
              </w:rPr>
              <w:t>OPIS LOKACIJE</w:t>
            </w:r>
            <w:r w:rsidR="00592E7E" w:rsidRPr="00662DF7">
              <w:rPr>
                <w:rFonts w:asciiTheme="majorHAnsi" w:hAnsiTheme="majorHAnsi" w:cstheme="majorHAnsi"/>
                <w:b/>
                <w:bCs/>
                <w:sz w:val="20"/>
                <w:szCs w:val="20"/>
              </w:rPr>
              <w:t xml:space="preserve"> </w:t>
            </w:r>
          </w:p>
        </w:tc>
      </w:tr>
      <w:tr w:rsidR="00592E7E" w:rsidRPr="00662DF7" w14:paraId="02826952" w14:textId="77777777" w:rsidTr="00F20C6B">
        <w:trPr>
          <w:trHeight w:val="472"/>
        </w:trPr>
        <w:tc>
          <w:tcPr>
            <w:tcW w:w="2405" w:type="dxa"/>
          </w:tcPr>
          <w:p w14:paraId="2C602163" w14:textId="77777777" w:rsidR="00821D72" w:rsidRPr="00821D72"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Naziv povezanog</w:t>
            </w:r>
          </w:p>
          <w:p w14:paraId="325F48E1" w14:textId="7EEDAB3A" w:rsidR="00592E7E"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objekta</w:t>
            </w:r>
          </w:p>
        </w:tc>
        <w:tc>
          <w:tcPr>
            <w:tcW w:w="6847" w:type="dxa"/>
            <w:gridSpan w:val="4"/>
          </w:tcPr>
          <w:p w14:paraId="0C7BC006" w14:textId="77777777" w:rsidR="005C78D5" w:rsidRPr="00662DF7" w:rsidRDefault="005C78D5" w:rsidP="00592E7E">
            <w:pPr>
              <w:rPr>
                <w:rFonts w:asciiTheme="majorHAnsi" w:hAnsiTheme="majorHAnsi" w:cstheme="majorHAnsi"/>
                <w:sz w:val="20"/>
                <w:szCs w:val="20"/>
              </w:rPr>
            </w:pPr>
          </w:p>
        </w:tc>
      </w:tr>
      <w:tr w:rsidR="00592E7E" w:rsidRPr="00662DF7" w14:paraId="035D282A" w14:textId="77777777" w:rsidTr="00891D99">
        <w:tc>
          <w:tcPr>
            <w:tcW w:w="2405" w:type="dxa"/>
          </w:tcPr>
          <w:p w14:paraId="434CFA15" w14:textId="30F7B2D0" w:rsidR="00592E7E" w:rsidRPr="00662DF7" w:rsidRDefault="00596289" w:rsidP="00592E7E">
            <w:pPr>
              <w:rPr>
                <w:rFonts w:asciiTheme="majorHAnsi" w:hAnsiTheme="majorHAnsi" w:cstheme="majorHAnsi"/>
                <w:sz w:val="20"/>
                <w:szCs w:val="20"/>
              </w:rPr>
            </w:pPr>
            <w:r w:rsidRPr="00596289">
              <w:rPr>
                <w:rFonts w:asciiTheme="majorHAnsi" w:hAnsiTheme="majorHAnsi" w:cstheme="majorHAnsi"/>
                <w:sz w:val="20"/>
                <w:szCs w:val="20"/>
              </w:rPr>
              <w:t>Opis lokacije</w:t>
            </w:r>
            <w:r w:rsidRPr="00662DF7">
              <w:rPr>
                <w:rFonts w:asciiTheme="majorHAnsi" w:hAnsiTheme="majorHAnsi" w:cstheme="majorHAnsi"/>
                <w:sz w:val="20"/>
                <w:szCs w:val="20"/>
              </w:rPr>
              <w:t xml:space="preserve"> </w:t>
            </w:r>
            <w:r w:rsidR="00506622" w:rsidRPr="00662DF7">
              <w:rPr>
                <w:rFonts w:asciiTheme="majorHAnsi" w:hAnsiTheme="majorHAnsi" w:cstheme="majorHAnsi"/>
                <w:sz w:val="20"/>
                <w:szCs w:val="20"/>
              </w:rPr>
              <w:t>(</w:t>
            </w:r>
            <w:r w:rsidR="007F2322">
              <w:rPr>
                <w:rFonts w:asciiTheme="majorHAnsi" w:hAnsiTheme="majorHAnsi" w:cstheme="majorHAnsi"/>
                <w:sz w:val="20"/>
                <w:szCs w:val="20"/>
              </w:rPr>
              <w:t>uključujući</w:t>
            </w:r>
            <w:r>
              <w:rPr>
                <w:rFonts w:asciiTheme="majorHAnsi" w:hAnsiTheme="majorHAnsi" w:cstheme="majorHAnsi"/>
                <w:sz w:val="20"/>
                <w:szCs w:val="20"/>
              </w:rPr>
              <w:t xml:space="preserve"> i zgradu</w:t>
            </w:r>
            <w:r w:rsidR="00506622" w:rsidRPr="00662DF7">
              <w:rPr>
                <w:rFonts w:asciiTheme="majorHAnsi" w:hAnsiTheme="majorHAnsi" w:cstheme="majorHAnsi"/>
                <w:sz w:val="20"/>
                <w:szCs w:val="20"/>
              </w:rPr>
              <w:t>)</w:t>
            </w:r>
          </w:p>
        </w:tc>
        <w:tc>
          <w:tcPr>
            <w:tcW w:w="6847" w:type="dxa"/>
            <w:gridSpan w:val="4"/>
          </w:tcPr>
          <w:p w14:paraId="7B22DBF4" w14:textId="77777777" w:rsidR="00592E7E" w:rsidRPr="00662DF7" w:rsidRDefault="00592E7E" w:rsidP="00592E7E">
            <w:pPr>
              <w:rPr>
                <w:rFonts w:asciiTheme="majorHAnsi" w:hAnsiTheme="majorHAnsi" w:cstheme="majorHAnsi"/>
                <w:sz w:val="20"/>
                <w:szCs w:val="20"/>
              </w:rPr>
            </w:pPr>
          </w:p>
        </w:tc>
      </w:tr>
      <w:tr w:rsidR="00592E7E" w:rsidRPr="00662DF7" w14:paraId="776CE5A2" w14:textId="77777777" w:rsidTr="00891D99">
        <w:tc>
          <w:tcPr>
            <w:tcW w:w="2405" w:type="dxa"/>
          </w:tcPr>
          <w:p w14:paraId="3B06A79E" w14:textId="69187D7F" w:rsidR="00596289" w:rsidRPr="00596289" w:rsidRDefault="00596289" w:rsidP="00596289">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sidR="00821D72">
              <w:rPr>
                <w:rFonts w:asciiTheme="majorHAnsi" w:hAnsiTheme="majorHAnsi" w:cstheme="majorHAnsi"/>
                <w:sz w:val="20"/>
                <w:szCs w:val="20"/>
              </w:rPr>
              <w:t>nad</w:t>
            </w:r>
          </w:p>
          <w:p w14:paraId="5B230D16" w14:textId="01FA5EF5" w:rsidR="00592E7E" w:rsidRPr="00662DF7" w:rsidRDefault="00596289" w:rsidP="00596289">
            <w:pPr>
              <w:rPr>
                <w:rFonts w:asciiTheme="majorHAnsi" w:hAnsiTheme="majorHAnsi" w:cstheme="majorHAnsi"/>
                <w:sz w:val="20"/>
                <w:szCs w:val="20"/>
              </w:rPr>
            </w:pPr>
            <w:r w:rsidRPr="00596289">
              <w:rPr>
                <w:rFonts w:asciiTheme="majorHAnsi" w:hAnsiTheme="majorHAnsi" w:cstheme="majorHAnsi"/>
                <w:sz w:val="20"/>
                <w:szCs w:val="20"/>
              </w:rPr>
              <w:t>zemlji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tem</w:t>
            </w:r>
          </w:p>
        </w:tc>
        <w:tc>
          <w:tcPr>
            <w:tcW w:w="6847" w:type="dxa"/>
            <w:gridSpan w:val="4"/>
          </w:tcPr>
          <w:p w14:paraId="6AB9DD55" w14:textId="6B936ABE" w:rsidR="00592E7E" w:rsidRPr="00662DF7" w:rsidRDefault="00592E7E" w:rsidP="00592E7E">
            <w:pPr>
              <w:rPr>
                <w:rFonts w:asciiTheme="majorHAnsi" w:hAnsiTheme="majorHAnsi" w:cstheme="majorHAnsi"/>
                <w:sz w:val="20"/>
                <w:szCs w:val="20"/>
              </w:rPr>
            </w:pPr>
          </w:p>
        </w:tc>
      </w:tr>
      <w:tr w:rsidR="00592E7E" w:rsidRPr="00662DF7" w14:paraId="11FD44E0" w14:textId="77777777" w:rsidTr="00286126">
        <w:tc>
          <w:tcPr>
            <w:tcW w:w="2405" w:type="dxa"/>
          </w:tcPr>
          <w:p w14:paraId="7A22FDBC" w14:textId="77777777" w:rsidR="00821D72" w:rsidRPr="00821D72"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Važeće dozvole,</w:t>
            </w:r>
          </w:p>
          <w:p w14:paraId="7236BBB7" w14:textId="7F9DBA24" w:rsidR="00592E7E"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00592E7E" w:rsidRPr="00662DF7">
              <w:rPr>
                <w:rFonts w:asciiTheme="majorHAnsi" w:hAnsiTheme="majorHAnsi" w:cstheme="majorHAnsi"/>
                <w:sz w:val="20"/>
                <w:szCs w:val="20"/>
              </w:rPr>
              <w:t xml:space="preserve">. </w:t>
            </w:r>
            <w:r w:rsidR="00506622" w:rsidRPr="00662DF7">
              <w:rPr>
                <w:rFonts w:asciiTheme="majorHAnsi" w:hAnsiTheme="majorHAnsi" w:cstheme="majorHAnsi"/>
                <w:sz w:val="20"/>
                <w:szCs w:val="20"/>
              </w:rPr>
              <w:t>(</w:t>
            </w:r>
            <w:r>
              <w:rPr>
                <w:rFonts w:asciiTheme="majorHAnsi" w:hAnsiTheme="majorHAnsi" w:cstheme="majorHAnsi"/>
                <w:sz w:val="20"/>
                <w:szCs w:val="20"/>
              </w:rPr>
              <w:t>Dokaz strukturne i protupožarne sigurnosti</w:t>
            </w:r>
            <w:r w:rsidR="00506622" w:rsidRPr="00662DF7">
              <w:rPr>
                <w:rFonts w:asciiTheme="majorHAnsi" w:hAnsiTheme="majorHAnsi" w:cstheme="majorHAnsi"/>
                <w:sz w:val="20"/>
                <w:szCs w:val="20"/>
              </w:rPr>
              <w:t>)</w:t>
            </w:r>
          </w:p>
        </w:tc>
        <w:tc>
          <w:tcPr>
            <w:tcW w:w="6847" w:type="dxa"/>
            <w:gridSpan w:val="4"/>
            <w:vAlign w:val="center"/>
          </w:tcPr>
          <w:p w14:paraId="38CC559D" w14:textId="75BEA6EA" w:rsidR="00592E7E" w:rsidRPr="00662DF7" w:rsidRDefault="00286126" w:rsidP="00286126">
            <w:pPr>
              <w:rPr>
                <w:rFonts w:asciiTheme="majorHAnsi" w:hAnsiTheme="majorHAnsi" w:cstheme="majorHAnsi"/>
                <w:b/>
                <w:bCs/>
                <w:sz w:val="20"/>
                <w:szCs w:val="20"/>
              </w:rPr>
            </w:pPr>
            <w:r w:rsidRPr="00662DF7">
              <w:rPr>
                <w:rFonts w:asciiTheme="majorHAnsi" w:hAnsiTheme="majorHAnsi" w:cstheme="majorHAnsi"/>
                <w:b/>
                <w:bCs/>
                <w:sz w:val="20"/>
                <w:szCs w:val="20"/>
              </w:rPr>
              <w:t xml:space="preserve">[ ] </w:t>
            </w:r>
            <w:r w:rsidR="00821D72">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sidR="00821D72">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sidR="00821D72">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sidR="00821D72">
              <w:rPr>
                <w:rFonts w:asciiTheme="majorHAnsi" w:hAnsiTheme="majorHAnsi" w:cstheme="majorHAnsi"/>
                <w:b/>
                <w:bCs/>
                <w:sz w:val="20"/>
                <w:szCs w:val="20"/>
              </w:rPr>
              <w:t xml:space="preserve"> Ne</w:t>
            </w:r>
          </w:p>
        </w:tc>
      </w:tr>
      <w:tr w:rsidR="00592E7E" w:rsidRPr="00662DF7" w14:paraId="2BD84EA7" w14:textId="77777777" w:rsidTr="00891D99">
        <w:tc>
          <w:tcPr>
            <w:tcW w:w="9252" w:type="dxa"/>
            <w:gridSpan w:val="5"/>
            <w:shd w:val="clear" w:color="auto" w:fill="D5DCE4" w:themeFill="text2" w:themeFillTint="33"/>
          </w:tcPr>
          <w:p w14:paraId="31191F73" w14:textId="05793C8F" w:rsidR="00592E7E" w:rsidRPr="00662DF7" w:rsidRDefault="007F2322" w:rsidP="00592E7E">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rsidR="00592E7E" w:rsidRPr="00662DF7" w14:paraId="38130AFF" w14:textId="77777777" w:rsidTr="00891D99">
        <w:tc>
          <w:tcPr>
            <w:tcW w:w="2405" w:type="dxa"/>
          </w:tcPr>
          <w:p w14:paraId="6DF1AF22"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14:paraId="6BD8AC87"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14:paraId="725F9693"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14:paraId="58207605"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 xml:space="preserve">na </w:t>
            </w:r>
            <w:proofErr w:type="spellStart"/>
            <w:r w:rsidRPr="00596289">
              <w:rPr>
                <w:rFonts w:asciiTheme="majorHAnsi" w:hAnsiTheme="majorHAnsi" w:cstheme="majorHAnsi"/>
                <w:sz w:val="20"/>
                <w:szCs w:val="20"/>
              </w:rPr>
              <w:t>podprojektne</w:t>
            </w:r>
            <w:proofErr w:type="spellEnd"/>
          </w:p>
          <w:p w14:paraId="312CFA5B" w14:textId="705C77F4" w:rsidR="00592E7E" w:rsidRPr="00662DF7"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847" w:type="dxa"/>
            <w:gridSpan w:val="4"/>
          </w:tcPr>
          <w:p w14:paraId="5346CF66" w14:textId="77777777"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14:paraId="5E8F6421" w14:textId="3713C510" w:rsidR="00666537" w:rsidRPr="00AC5F60" w:rsidRDefault="00666537"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14:paraId="3E012B4B" w14:textId="029C23E4" w:rsidR="00666537" w:rsidRPr="00AC5F60" w:rsidRDefault="00666537"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14:paraId="72DD8941" w14:textId="21F71831"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14:paraId="3F0210E6" w14:textId="79A91DDE"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14:paraId="59BB532B" w14:textId="4E5A84D8"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14:paraId="5AA07DE6" w14:textId="77777777" w:rsid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popisu stanišnih tipova i karti staništa (NN 27/21, 101/22),</w:t>
            </w:r>
          </w:p>
          <w:p w14:paraId="40303788" w14:textId="0D5AC72B" w:rsidR="0085018A"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sidR="0085018A">
              <w:rPr>
                <w:rFonts w:asciiTheme="majorHAnsi" w:hAnsiTheme="majorHAnsi" w:cstheme="majorHAnsi"/>
                <w:color w:val="auto"/>
                <w:kern w:val="2"/>
                <w:sz w:val="20"/>
                <w:szCs w:val="20"/>
              </w:rPr>
              <w:t>,</w:t>
            </w:r>
          </w:p>
          <w:p w14:paraId="2A037F31" w14:textId="6333413B" w:rsidR="0085018A" w:rsidRPr="0085018A" w:rsidRDefault="0085018A" w:rsidP="00384DBB">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t>Zakon o zaštiti zraka (NN 127/19, 57/22)</w:t>
            </w:r>
            <w:r>
              <w:rPr>
                <w:rFonts w:asciiTheme="majorHAnsi" w:hAnsiTheme="majorHAnsi" w:cstheme="majorHAnsi"/>
                <w:color w:val="auto"/>
                <w:kern w:val="2"/>
                <w:sz w:val="20"/>
                <w:szCs w:val="20"/>
              </w:rPr>
              <w:t>,</w:t>
            </w:r>
          </w:p>
          <w:p w14:paraId="72AAA671" w14:textId="17C043C6" w:rsidR="007F2322" w:rsidRDefault="0085018A" w:rsidP="007F2322">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sidR="007F2322">
              <w:rPr>
                <w:rFonts w:asciiTheme="majorHAnsi" w:hAnsiTheme="majorHAnsi" w:cstheme="majorHAnsi"/>
                <w:sz w:val="20"/>
                <w:szCs w:val="20"/>
              </w:rPr>
              <w:t>),</w:t>
            </w:r>
          </w:p>
          <w:p w14:paraId="2F96607D" w14:textId="0DB2F445" w:rsidR="007F2322" w:rsidRDefault="007F2322" w:rsidP="00014AF8">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14:paraId="68CC4FD9" w14:textId="77777777" w:rsidR="00D83766" w:rsidRDefault="00D83766" w:rsidP="00D83766">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14:paraId="718B42E9" w14:textId="59428A9B" w:rsidR="00D83766" w:rsidRDefault="00D83766" w:rsidP="00D83766">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14:paraId="5399FCDF" w14:textId="0120151F" w:rsidR="0085018A" w:rsidRPr="0085018A" w:rsidRDefault="0085018A" w:rsidP="0085018A">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14:paraId="48DAFDB0" w14:textId="6E976BAC" w:rsidR="0085018A" w:rsidRDefault="0085018A" w:rsidP="0085018A">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14:paraId="5BB7EDB6" w14:textId="420AA862" w:rsidR="0085018A" w:rsidRDefault="0085018A" w:rsidP="00AC5F60">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14:paraId="01413DE6" w14:textId="77777777" w:rsidR="00596289" w:rsidRDefault="00AC5F60" w:rsidP="00596289">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sidR="00596289">
              <w:rPr>
                <w:rFonts w:asciiTheme="majorHAnsi" w:hAnsiTheme="majorHAnsi" w:cstheme="majorHAnsi"/>
                <w:color w:val="auto"/>
                <w:kern w:val="2"/>
                <w:sz w:val="20"/>
                <w:szCs w:val="20"/>
              </w:rPr>
              <w:t>,</w:t>
            </w:r>
          </w:p>
          <w:p w14:paraId="19BB591D" w14:textId="77777777" w:rsidR="00596289" w:rsidRDefault="00596289"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14:paraId="6A70BCCC" w14:textId="7BD3C8FE" w:rsidR="00596289" w:rsidRPr="00596289" w:rsidRDefault="00596289"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14:paraId="12C071E2" w14:textId="07D55760" w:rsidR="00E824C1" w:rsidRPr="00596289" w:rsidRDefault="00E824C1" w:rsidP="00E824C1">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14:paraId="7BDDB73A" w14:textId="77777777" w:rsidR="00E824C1" w:rsidRPr="00596289" w:rsidRDefault="00E824C1" w:rsidP="00E824C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14:paraId="79AB3C01" w14:textId="77777777" w:rsidR="00791F21" w:rsidRDefault="00791F21" w:rsidP="0085018A">
            <w:pPr>
              <w:pStyle w:val="Default"/>
              <w:rPr>
                <w:rFonts w:asciiTheme="majorHAnsi" w:hAnsiTheme="majorHAnsi" w:cstheme="majorHAnsi"/>
                <w:b/>
                <w:bCs/>
                <w:sz w:val="20"/>
                <w:szCs w:val="20"/>
              </w:rPr>
            </w:pPr>
          </w:p>
          <w:p w14:paraId="5EF2702D" w14:textId="11BF79AA" w:rsidR="0085018A" w:rsidRPr="00666537" w:rsidRDefault="0085018A" w:rsidP="0085018A">
            <w:pPr>
              <w:pStyle w:val="Default"/>
              <w:rPr>
                <w:rFonts w:asciiTheme="majorHAnsi" w:hAnsiTheme="majorHAnsi" w:cstheme="majorHAnsi"/>
                <w:b/>
                <w:bCs/>
                <w:sz w:val="20"/>
                <w:szCs w:val="20"/>
              </w:rPr>
            </w:pPr>
            <w:r w:rsidRPr="00666537">
              <w:rPr>
                <w:rFonts w:asciiTheme="majorHAnsi" w:hAnsiTheme="majorHAnsi" w:cstheme="majorHAnsi"/>
                <w:b/>
                <w:bCs/>
                <w:sz w:val="20"/>
                <w:szCs w:val="20"/>
              </w:rPr>
              <w:lastRenderedPageBreak/>
              <w:t>Kulturna baština</w:t>
            </w:r>
          </w:p>
          <w:p w14:paraId="0B87BD23" w14:textId="1F1939BF" w:rsidR="0085018A" w:rsidRPr="0085018A" w:rsidRDefault="0085018A" w:rsidP="00E06AC2">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00596289"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14:paraId="2320A87B" w14:textId="27623552" w:rsidR="00596289" w:rsidRPr="00A2758C" w:rsidRDefault="00596289" w:rsidP="00A2758C">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sidR="004263FE">
              <w:rPr>
                <w:rFonts w:asciiTheme="majorHAnsi" w:hAnsiTheme="majorHAnsi" w:cstheme="majorHAnsi"/>
                <w:b/>
                <w:bCs/>
                <w:sz w:val="20"/>
                <w:szCs w:val="20"/>
              </w:rPr>
              <w:t xml:space="preserve"> i informiranje</w:t>
            </w:r>
          </w:p>
          <w:p w14:paraId="18DBBA02" w14:textId="03CB1AE5" w:rsidR="00AC5F60" w:rsidRPr="00596289" w:rsidRDefault="00AC5F60"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w:t>
            </w:r>
            <w:r w:rsidR="00596289" w:rsidRPr="00596289">
              <w:rPr>
                <w:rFonts w:asciiTheme="majorHAnsi" w:hAnsiTheme="majorHAnsi" w:cstheme="majorHAnsi"/>
                <w:color w:val="auto"/>
                <w:kern w:val="2"/>
                <w:sz w:val="20"/>
                <w:szCs w:val="20"/>
              </w:rPr>
              <w:t xml:space="preserve"> </w:t>
            </w:r>
            <w:r w:rsidRPr="00596289">
              <w:rPr>
                <w:rFonts w:asciiTheme="majorHAnsi" w:hAnsiTheme="majorHAnsi" w:cstheme="majorHAnsi"/>
                <w:color w:val="auto"/>
                <w:kern w:val="2"/>
                <w:sz w:val="20"/>
                <w:szCs w:val="20"/>
              </w:rPr>
              <w:t>pitanjima zaštite okoliša</w:t>
            </w:r>
            <w:r w:rsidR="00596289" w:rsidRPr="00596289">
              <w:rPr>
                <w:rFonts w:asciiTheme="majorHAnsi" w:hAnsiTheme="majorHAnsi" w:cstheme="majorHAnsi"/>
                <w:color w:val="auto"/>
                <w:kern w:val="2"/>
                <w:sz w:val="20"/>
                <w:szCs w:val="20"/>
              </w:rPr>
              <w:t xml:space="preserve"> (NN</w:t>
            </w:r>
            <w:r w:rsidRPr="00596289">
              <w:rPr>
                <w:rFonts w:asciiTheme="majorHAnsi" w:hAnsiTheme="majorHAnsi" w:cstheme="majorHAnsi"/>
                <w:color w:val="auto"/>
                <w:kern w:val="2"/>
                <w:sz w:val="20"/>
                <w:szCs w:val="20"/>
              </w:rPr>
              <w:t xml:space="preserve"> 64/08</w:t>
            </w:r>
            <w:r w:rsidR="00596289" w:rsidRPr="00596289">
              <w:rPr>
                <w:rFonts w:asciiTheme="majorHAnsi" w:hAnsiTheme="majorHAnsi" w:cstheme="majorHAnsi"/>
                <w:color w:val="auto"/>
                <w:kern w:val="2"/>
                <w:sz w:val="20"/>
                <w:szCs w:val="20"/>
              </w:rPr>
              <w:t>)</w:t>
            </w:r>
          </w:p>
          <w:p w14:paraId="315ACA53" w14:textId="77777777" w:rsidR="004263FE" w:rsidRDefault="004263FE" w:rsidP="004263FE">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14:paraId="0310AC5F" w14:textId="77777777" w:rsidR="004263FE" w:rsidRPr="00662DF7" w:rsidRDefault="004263FE" w:rsidP="004263FE">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14:paraId="5E213CCC" w14:textId="4EA1A220" w:rsidR="00A2758C" w:rsidRDefault="00A2758C" w:rsidP="00A2758C">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14:paraId="741EEF03" w14:textId="7219AD7B" w:rsidR="00A2758C" w:rsidRDefault="00A2758C" w:rsidP="00E824C1">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14:paraId="61C441B8" w14:textId="77777777" w:rsidR="00A2758C" w:rsidRPr="007F2322" w:rsidRDefault="00A2758C" w:rsidP="00E824C1">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14:paraId="033B6EE8" w14:textId="77777777"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14:paraId="1A1A69B7" w14:textId="526FE79B"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14:paraId="37594616" w14:textId="77777777" w:rsidR="004263FE" w:rsidRDefault="00666537" w:rsidP="004263FE">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14:paraId="6C0A3666" w14:textId="1867C5BF" w:rsidR="004263FE"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 xml:space="preserve">Pravilnik o zaštiti radnika od rizika zbog izlaganja azbestu </w:t>
            </w:r>
            <w:r w:rsidR="004263FE" w:rsidRPr="00421D00">
              <w:rPr>
                <w:rFonts w:asciiTheme="majorHAnsi" w:hAnsiTheme="majorHAnsi" w:cstheme="majorHAnsi"/>
                <w:color w:val="auto"/>
                <w:kern w:val="2"/>
                <w:sz w:val="20"/>
                <w:szCs w:val="20"/>
              </w:rPr>
              <w:t>(</w:t>
            </w:r>
            <w:r w:rsidRPr="00421D00">
              <w:rPr>
                <w:rFonts w:asciiTheme="majorHAnsi" w:hAnsiTheme="majorHAnsi" w:cstheme="majorHAnsi"/>
                <w:color w:val="auto"/>
                <w:kern w:val="2"/>
                <w:sz w:val="20"/>
                <w:szCs w:val="20"/>
              </w:rPr>
              <w:t>NN</w:t>
            </w:r>
            <w:r w:rsidR="004263FE" w:rsidRPr="00421D00">
              <w:rPr>
                <w:rFonts w:asciiTheme="majorHAnsi" w:hAnsiTheme="majorHAnsi" w:cstheme="majorHAnsi"/>
                <w:color w:val="auto"/>
                <w:kern w:val="2"/>
                <w:sz w:val="20"/>
                <w:szCs w:val="20"/>
              </w:rPr>
              <w:t xml:space="preserve"> 40/07),</w:t>
            </w:r>
          </w:p>
          <w:p w14:paraId="065123D7" w14:textId="77777777" w:rsidR="00421D00"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14:paraId="10FEBD14" w14:textId="1868C4C3" w:rsidR="00421D00" w:rsidRPr="00421D00"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uvjetima i načinu praćenja zdravstvenog stanja, dijagnostičkim postupcima kod sumnje na postojanje profesionalnih bolesti uzrokovanih azbestom te mjerilima za priznavanje profesionalne bolesti uzrokovane azbestom ( NN br. 134/08)</w:t>
            </w:r>
          </w:p>
          <w:p w14:paraId="700A8A25" w14:textId="77777777" w:rsidR="00F34CD1" w:rsidRPr="00F34CD1"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14:paraId="2CFE9757" w14:textId="3F4E73FB" w:rsidR="004263FE"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w:t>
            </w:r>
            <w:r w:rsidR="004263FE" w:rsidRPr="00F34CD1">
              <w:rPr>
                <w:rFonts w:asciiTheme="majorHAnsi" w:hAnsiTheme="majorHAnsi" w:cstheme="majorHAnsi"/>
                <w:color w:val="auto"/>
                <w:kern w:val="2"/>
                <w:sz w:val="20"/>
                <w:szCs w:val="20"/>
              </w:rPr>
              <w:t>(</w:t>
            </w:r>
            <w:r w:rsidRPr="00F34CD1">
              <w:rPr>
                <w:rFonts w:asciiTheme="majorHAnsi" w:hAnsiTheme="majorHAnsi" w:cstheme="majorHAnsi"/>
                <w:color w:val="auto"/>
                <w:kern w:val="2"/>
                <w:sz w:val="20"/>
                <w:szCs w:val="20"/>
              </w:rPr>
              <w:t>NN</w:t>
            </w:r>
            <w:r w:rsidR="004263FE" w:rsidRPr="00F34CD1">
              <w:rPr>
                <w:rFonts w:asciiTheme="majorHAnsi" w:hAnsiTheme="majorHAnsi" w:cstheme="majorHAnsi"/>
                <w:color w:val="auto"/>
                <w:kern w:val="2"/>
                <w:sz w:val="20"/>
                <w:szCs w:val="20"/>
              </w:rPr>
              <w:t xml:space="preserve"> 112/14), </w:t>
            </w:r>
          </w:p>
          <w:p w14:paraId="67DF6E97" w14:textId="3F5970B5" w:rsidR="00F34CD1" w:rsidRPr="00F34CD1"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14:paraId="4280B51A" w14:textId="00A434FD" w:rsidR="00666537" w:rsidRPr="00A2758C" w:rsidRDefault="00666537" w:rsidP="00A2758C">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14:paraId="5EB07DBD" w14:textId="1EBA7E17"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14:paraId="33D49D98" w14:textId="5DAD7D90" w:rsidR="00666537" w:rsidRPr="00A2758C" w:rsidRDefault="00A2758C"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prostornom uređenju </w:t>
            </w:r>
            <w:r w:rsidR="00666537" w:rsidRPr="00A2758C">
              <w:rPr>
                <w:rFonts w:asciiTheme="majorHAnsi" w:hAnsiTheme="majorHAnsi" w:cstheme="majorHAnsi"/>
                <w:color w:val="auto"/>
                <w:kern w:val="2"/>
                <w:sz w:val="20"/>
                <w:szCs w:val="20"/>
              </w:rPr>
              <w:t>(</w:t>
            </w:r>
            <w:r w:rsidRPr="00A2758C">
              <w:rPr>
                <w:rFonts w:asciiTheme="majorHAnsi" w:hAnsiTheme="majorHAnsi" w:cstheme="majorHAnsi"/>
                <w:color w:val="auto"/>
                <w:kern w:val="2"/>
                <w:sz w:val="20"/>
                <w:szCs w:val="20"/>
              </w:rPr>
              <w:t>NN 153/13, 65/17, 114/18, 39/19, 98/19, 67/23</w:t>
            </w:r>
            <w:r w:rsidR="00666537" w:rsidRPr="00A2758C">
              <w:rPr>
                <w:rFonts w:asciiTheme="majorHAnsi" w:hAnsiTheme="majorHAnsi" w:cstheme="majorHAnsi"/>
                <w:color w:val="auto"/>
                <w:kern w:val="2"/>
                <w:sz w:val="20"/>
                <w:szCs w:val="20"/>
              </w:rPr>
              <w:t>)</w:t>
            </w:r>
          </w:p>
          <w:p w14:paraId="0A521A92" w14:textId="4CD6E255"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14:paraId="3E396942" w14:textId="6AB5B6DC"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14:paraId="3B87CDB0" w14:textId="72CF0022"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002D02F7"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14:paraId="63EAA211" w14:textId="2B48992D"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14:paraId="3B584ACE" w14:textId="1B291DAE"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14:paraId="4A67664A" w14:textId="77777777" w:rsidR="002D02F7"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14:paraId="629A7D22" w14:textId="1A80631F" w:rsidR="002D02F7" w:rsidRPr="002D02F7" w:rsidRDefault="002D02F7" w:rsidP="00E824C1">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14:paraId="09998BF2" w14:textId="34C1324E" w:rsidR="002D02F7" w:rsidRDefault="00E824C1"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14:paraId="66982A2E" w14:textId="77777777" w:rsidR="00E824C1" w:rsidRPr="00E824C1" w:rsidRDefault="00E824C1"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 xml:space="preserve">Zakon o strancima (NN 133/20, 114/22, 151/22) </w:t>
            </w:r>
          </w:p>
          <w:p w14:paraId="378635F7" w14:textId="64AD4760" w:rsidR="00AC5F60" w:rsidRPr="00E824C1" w:rsidRDefault="00A2758C"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O</w:t>
            </w:r>
            <w:r w:rsidR="00AC5F60" w:rsidRPr="00E824C1">
              <w:rPr>
                <w:rFonts w:asciiTheme="majorHAnsi" w:hAnsiTheme="majorHAnsi" w:cstheme="majorHAnsi"/>
                <w:color w:val="auto"/>
                <w:kern w:val="2"/>
                <w:sz w:val="20"/>
                <w:szCs w:val="20"/>
              </w:rPr>
              <w:t>dluka o uvo</w:t>
            </w:r>
            <w:r w:rsidR="00AC5F60" w:rsidRPr="00E824C1">
              <w:rPr>
                <w:rFonts w:asciiTheme="majorHAnsi" w:hAnsiTheme="majorHAnsi" w:cstheme="majorHAnsi" w:hint="eastAsia"/>
                <w:color w:val="auto"/>
                <w:kern w:val="2"/>
                <w:sz w:val="20"/>
                <w:szCs w:val="20"/>
              </w:rPr>
              <w:t>đ</w:t>
            </w:r>
            <w:r w:rsidR="00AC5F60" w:rsidRPr="00E824C1">
              <w:rPr>
                <w:rFonts w:asciiTheme="majorHAnsi" w:hAnsiTheme="majorHAnsi" w:cstheme="majorHAnsi"/>
                <w:color w:val="auto"/>
                <w:kern w:val="2"/>
                <w:sz w:val="20"/>
                <w:szCs w:val="20"/>
              </w:rPr>
              <w:t>enju privremene za</w:t>
            </w:r>
            <w:r w:rsidR="00AC5F60" w:rsidRPr="00E824C1">
              <w:rPr>
                <w:rFonts w:asciiTheme="majorHAnsi" w:hAnsiTheme="majorHAnsi" w:cstheme="majorHAnsi" w:hint="eastAsia"/>
                <w:color w:val="auto"/>
                <w:kern w:val="2"/>
                <w:sz w:val="20"/>
                <w:szCs w:val="20"/>
              </w:rPr>
              <w:t>š</w:t>
            </w:r>
            <w:r w:rsidR="00AC5F60" w:rsidRPr="00E824C1">
              <w:rPr>
                <w:rFonts w:asciiTheme="majorHAnsi" w:hAnsiTheme="majorHAnsi" w:cstheme="majorHAnsi"/>
                <w:color w:val="auto"/>
                <w:kern w:val="2"/>
                <w:sz w:val="20"/>
                <w:szCs w:val="20"/>
              </w:rPr>
              <w:t>tite u Republici Hrvatskoj za raseljene osobe</w:t>
            </w:r>
            <w:r w:rsidR="0085018A" w:rsidRPr="00E824C1">
              <w:rPr>
                <w:rFonts w:asciiTheme="majorHAnsi" w:hAnsiTheme="majorHAnsi" w:cstheme="majorHAnsi"/>
                <w:color w:val="auto"/>
                <w:kern w:val="2"/>
                <w:sz w:val="20"/>
                <w:szCs w:val="20"/>
              </w:rPr>
              <w:t xml:space="preserve"> </w:t>
            </w:r>
            <w:r w:rsidR="00AC5F60" w:rsidRPr="00E824C1">
              <w:rPr>
                <w:rFonts w:asciiTheme="majorHAnsi" w:hAnsiTheme="majorHAnsi" w:cstheme="majorHAnsi"/>
                <w:color w:val="auto"/>
                <w:kern w:val="2"/>
                <w:sz w:val="20"/>
                <w:szCs w:val="20"/>
              </w:rPr>
              <w:t>iz Ukrajine, o</w:t>
            </w:r>
            <w:r w:rsidR="00AC5F60" w:rsidRPr="00E824C1">
              <w:rPr>
                <w:rFonts w:asciiTheme="majorHAnsi" w:hAnsiTheme="majorHAnsi" w:cstheme="majorHAnsi" w:hint="eastAsia"/>
                <w:color w:val="auto"/>
                <w:kern w:val="2"/>
                <w:sz w:val="20"/>
                <w:szCs w:val="20"/>
              </w:rPr>
              <w:t>ž</w:t>
            </w:r>
            <w:r w:rsidR="00AC5F60" w:rsidRPr="00E824C1">
              <w:rPr>
                <w:rFonts w:asciiTheme="majorHAnsi" w:hAnsiTheme="majorHAnsi" w:cstheme="majorHAnsi"/>
                <w:color w:val="auto"/>
                <w:kern w:val="2"/>
                <w:sz w:val="20"/>
                <w:szCs w:val="20"/>
              </w:rPr>
              <w:t>ujak 2022</w:t>
            </w:r>
          </w:p>
          <w:p w14:paraId="3A0FAC57" w14:textId="363D99AE" w:rsidR="00AC5F60" w:rsidRDefault="00AC5F60" w:rsidP="00AC5F60">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14:paraId="065348F8" w14:textId="2F362C0B" w:rsidR="00AC5F60" w:rsidRPr="00E824C1" w:rsidRDefault="00AC5F60"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14:paraId="258D4815" w14:textId="13B494DC" w:rsidR="00490062" w:rsidRPr="00791F21" w:rsidRDefault="00AC5F60" w:rsidP="004263FE">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rsidR="00891D99" w:rsidRPr="00662DF7" w14:paraId="2F12FA56" w14:textId="77777777" w:rsidTr="00891D99">
        <w:tc>
          <w:tcPr>
            <w:tcW w:w="9252" w:type="dxa"/>
            <w:gridSpan w:val="5"/>
            <w:shd w:val="clear" w:color="auto" w:fill="D5DCE4" w:themeFill="text2" w:themeFillTint="33"/>
          </w:tcPr>
          <w:p w14:paraId="49F09F10" w14:textId="28484887" w:rsidR="00891D99" w:rsidRPr="00662DF7" w:rsidRDefault="004263FE" w:rsidP="00592E7E">
            <w:pPr>
              <w:rPr>
                <w:rFonts w:asciiTheme="majorHAnsi" w:hAnsiTheme="majorHAnsi" w:cstheme="majorHAnsi"/>
                <w:sz w:val="20"/>
                <w:szCs w:val="20"/>
              </w:rPr>
            </w:pPr>
            <w:r w:rsidRPr="004263FE">
              <w:rPr>
                <w:rFonts w:asciiTheme="majorHAnsi" w:hAnsiTheme="majorHAnsi" w:cstheme="majorHAnsi"/>
                <w:b/>
                <w:bCs/>
                <w:sz w:val="20"/>
                <w:szCs w:val="20"/>
              </w:rPr>
              <w:lastRenderedPageBreak/>
              <w:t>JAVN</w:t>
            </w:r>
            <w:r>
              <w:rPr>
                <w:rFonts w:asciiTheme="majorHAnsi" w:hAnsiTheme="majorHAnsi" w:cstheme="majorHAnsi"/>
                <w:b/>
                <w:bCs/>
                <w:sz w:val="20"/>
                <w:szCs w:val="20"/>
              </w:rPr>
              <w:t>O SAVJETOVANJE</w:t>
            </w:r>
          </w:p>
        </w:tc>
      </w:tr>
      <w:tr w:rsidR="00891D99" w:rsidRPr="00662DF7" w14:paraId="746B5899" w14:textId="77777777" w:rsidTr="00891D99">
        <w:tc>
          <w:tcPr>
            <w:tcW w:w="2405" w:type="dxa"/>
          </w:tcPr>
          <w:p w14:paraId="50904990" w14:textId="6D42D9C0" w:rsidR="004263FE" w:rsidRPr="004263FE" w:rsidRDefault="00A063D6" w:rsidP="004263FE">
            <w:pPr>
              <w:rPr>
                <w:rFonts w:asciiTheme="majorHAnsi" w:hAnsiTheme="majorHAnsi" w:cstheme="majorHAnsi"/>
                <w:sz w:val="20"/>
                <w:szCs w:val="20"/>
              </w:rPr>
            </w:pPr>
            <w:r>
              <w:rPr>
                <w:rFonts w:asciiTheme="majorHAnsi" w:hAnsiTheme="majorHAnsi" w:cstheme="majorHAnsi"/>
                <w:sz w:val="20"/>
                <w:szCs w:val="20"/>
              </w:rPr>
              <w:t>K</w:t>
            </w:r>
            <w:r w:rsidR="004263FE" w:rsidRPr="004263FE">
              <w:rPr>
                <w:rFonts w:asciiTheme="majorHAnsi" w:hAnsiTheme="majorHAnsi" w:cstheme="majorHAnsi"/>
                <w:sz w:val="20"/>
                <w:szCs w:val="20"/>
              </w:rPr>
              <w:t>ada</w:t>
            </w:r>
            <w:r>
              <w:rPr>
                <w:rFonts w:asciiTheme="majorHAnsi" w:hAnsiTheme="majorHAnsi" w:cstheme="majorHAnsi"/>
                <w:sz w:val="20"/>
                <w:szCs w:val="20"/>
              </w:rPr>
              <w:t xml:space="preserve"> i </w:t>
            </w:r>
            <w:r w:rsidR="004263FE" w:rsidRPr="004263FE">
              <w:rPr>
                <w:rFonts w:asciiTheme="majorHAnsi" w:hAnsiTheme="majorHAnsi" w:cstheme="majorHAnsi"/>
                <w:sz w:val="20"/>
                <w:szCs w:val="20"/>
              </w:rPr>
              <w:t>gdje je</w:t>
            </w:r>
          </w:p>
          <w:p w14:paraId="4A62FF97"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održan proces javnih</w:t>
            </w:r>
          </w:p>
          <w:p w14:paraId="52F41B5F"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konzultacija i koje su</w:t>
            </w:r>
          </w:p>
          <w:p w14:paraId="79CAEB58"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bile primjedbe</w:t>
            </w:r>
          </w:p>
          <w:p w14:paraId="2E7977A4" w14:textId="78B37505" w:rsidR="004263FE" w:rsidRPr="00662DF7"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konzultiranih dionika</w:t>
            </w:r>
          </w:p>
        </w:tc>
        <w:tc>
          <w:tcPr>
            <w:tcW w:w="6847" w:type="dxa"/>
            <w:gridSpan w:val="4"/>
          </w:tcPr>
          <w:p w14:paraId="5AC1AEA6" w14:textId="7DBA5280" w:rsidR="00891D99" w:rsidRPr="00662DF7" w:rsidRDefault="004263FE" w:rsidP="00891D99">
            <w:pPr>
              <w:rPr>
                <w:rFonts w:asciiTheme="majorHAnsi" w:hAnsiTheme="majorHAnsi" w:cstheme="majorHAnsi"/>
                <w:sz w:val="20"/>
                <w:szCs w:val="20"/>
              </w:rPr>
            </w:pPr>
            <w:r>
              <w:rPr>
                <w:rFonts w:asciiTheme="majorHAnsi" w:hAnsiTheme="majorHAnsi" w:cstheme="majorHAnsi"/>
                <w:sz w:val="20"/>
                <w:szCs w:val="20"/>
              </w:rPr>
              <w:t xml:space="preserve">Nacrt </w:t>
            </w:r>
            <w:r w:rsidRPr="004263FE">
              <w:rPr>
                <w:rFonts w:asciiTheme="majorHAnsi" w:hAnsiTheme="majorHAnsi" w:cstheme="majorHAnsi"/>
                <w:sz w:val="20"/>
                <w:szCs w:val="20"/>
              </w:rPr>
              <w:t>Kontroln</w:t>
            </w:r>
            <w:r>
              <w:rPr>
                <w:rFonts w:asciiTheme="majorHAnsi" w:hAnsiTheme="majorHAnsi" w:cstheme="majorHAnsi"/>
                <w:sz w:val="20"/>
                <w:szCs w:val="20"/>
              </w:rPr>
              <w:t>e</w:t>
            </w:r>
            <w:r w:rsidR="00E80DC8">
              <w:rPr>
                <w:rFonts w:asciiTheme="majorHAnsi" w:hAnsiTheme="majorHAnsi" w:cstheme="majorHAnsi"/>
                <w:sz w:val="20"/>
                <w:szCs w:val="20"/>
              </w:rPr>
              <w:t xml:space="preserve"> liste</w:t>
            </w:r>
            <w:r w:rsidRPr="004263FE">
              <w:rPr>
                <w:rFonts w:asciiTheme="majorHAnsi" w:hAnsiTheme="majorHAnsi" w:cstheme="majorHAnsi"/>
                <w:sz w:val="20"/>
                <w:szCs w:val="20"/>
              </w:rPr>
              <w:t xml:space="preserve"> Plana upravljanja okolišnim i društvenim rizicima </w:t>
            </w:r>
            <w:r>
              <w:rPr>
                <w:rFonts w:asciiTheme="majorHAnsi" w:hAnsiTheme="majorHAnsi" w:cstheme="majorHAnsi"/>
                <w:sz w:val="20"/>
                <w:szCs w:val="20"/>
              </w:rPr>
              <w:t xml:space="preserve">bila je dostupna javnosti </w:t>
            </w:r>
            <w:r w:rsidR="00F34CD1" w:rsidRPr="00E80DC8">
              <w:rPr>
                <w:rFonts w:asciiTheme="majorHAnsi" w:hAnsiTheme="majorHAnsi" w:cstheme="majorHAnsi"/>
                <w:sz w:val="20"/>
                <w:szCs w:val="20"/>
              </w:rPr>
              <w:t>14</w:t>
            </w:r>
            <w:r w:rsidR="00490062" w:rsidRPr="00E80DC8">
              <w:rPr>
                <w:rFonts w:asciiTheme="majorHAnsi" w:hAnsiTheme="majorHAnsi" w:cstheme="majorHAnsi"/>
                <w:sz w:val="20"/>
                <w:szCs w:val="20"/>
              </w:rPr>
              <w:t xml:space="preserve"> </w:t>
            </w:r>
            <w:r w:rsidRPr="00E80DC8">
              <w:rPr>
                <w:rFonts w:asciiTheme="majorHAnsi" w:hAnsiTheme="majorHAnsi" w:cstheme="majorHAnsi"/>
                <w:sz w:val="20"/>
                <w:szCs w:val="20"/>
              </w:rPr>
              <w:t xml:space="preserve">dana na stranicama </w:t>
            </w:r>
            <w:r w:rsidR="00A063D6" w:rsidRPr="00E80DC8">
              <w:rPr>
                <w:rFonts w:asciiTheme="majorHAnsi" w:hAnsiTheme="majorHAnsi" w:cstheme="majorHAnsi"/>
                <w:sz w:val="20"/>
                <w:szCs w:val="20"/>
              </w:rPr>
              <w:t>MZO/</w:t>
            </w:r>
            <w:r w:rsidRPr="00E80DC8">
              <w:rPr>
                <w:rFonts w:asciiTheme="majorHAnsi" w:hAnsiTheme="majorHAnsi" w:cstheme="majorHAnsi"/>
                <w:sz w:val="20"/>
                <w:szCs w:val="20"/>
              </w:rPr>
              <w:t>škole.</w:t>
            </w:r>
          </w:p>
          <w:p w14:paraId="04EF891A" w14:textId="75C2F8E9" w:rsidR="00490062" w:rsidRPr="00662DF7" w:rsidRDefault="004263FE" w:rsidP="00490062">
            <w:pPr>
              <w:rPr>
                <w:rFonts w:asciiTheme="majorHAnsi" w:hAnsiTheme="majorHAnsi" w:cstheme="majorHAnsi"/>
                <w:sz w:val="20"/>
                <w:szCs w:val="20"/>
              </w:rPr>
            </w:pPr>
            <w:r>
              <w:rPr>
                <w:rFonts w:asciiTheme="majorHAnsi" w:hAnsiTheme="majorHAnsi" w:cstheme="majorHAnsi"/>
                <w:sz w:val="20"/>
                <w:szCs w:val="20"/>
              </w:rPr>
              <w:t>Printane verzije bile su dostupne u školi. Svi relevantni komentari</w:t>
            </w:r>
            <w:r w:rsidR="00F10281">
              <w:rPr>
                <w:rFonts w:asciiTheme="majorHAnsi" w:hAnsiTheme="majorHAnsi" w:cstheme="majorHAnsi"/>
                <w:sz w:val="20"/>
                <w:szCs w:val="20"/>
              </w:rPr>
              <w:t xml:space="preserve"> i sugestije zaprimljeni od dionika su razmotreni i uključeni u završnu verziju Kontrolne liste tre su dani Stručnjaku za pitanja zaštite okoliša i Stručnjaku Svjetske banke na odobrenje. Odobrena završna verzija Kontrolne liste sastavni je dio dokumentacije o nabavi za ugovorene izvršitelje.</w:t>
            </w:r>
          </w:p>
        </w:tc>
      </w:tr>
      <w:tr w:rsidR="00891D99" w:rsidRPr="00662DF7" w14:paraId="459C309A" w14:textId="77777777" w:rsidTr="00891D99">
        <w:tc>
          <w:tcPr>
            <w:tcW w:w="2405" w:type="dxa"/>
          </w:tcPr>
          <w:p w14:paraId="172FDAEB" w14:textId="3929FCFB" w:rsidR="004263FE" w:rsidRPr="00662DF7" w:rsidRDefault="004263FE" w:rsidP="004263FE">
            <w:pPr>
              <w:rPr>
                <w:rFonts w:asciiTheme="majorHAnsi" w:hAnsiTheme="majorHAnsi" w:cstheme="majorHAnsi"/>
                <w:sz w:val="20"/>
                <w:szCs w:val="20"/>
              </w:rPr>
            </w:pPr>
            <w:r>
              <w:rPr>
                <w:rFonts w:asciiTheme="majorHAnsi" w:hAnsiTheme="majorHAnsi" w:cstheme="majorHAnsi"/>
                <w:sz w:val="20"/>
                <w:szCs w:val="20"/>
              </w:rPr>
              <w:lastRenderedPageBreak/>
              <w:t>Organizacija konzultacijskih procesa i savjetovanja koje su škole same provele</w:t>
            </w:r>
          </w:p>
        </w:tc>
        <w:tc>
          <w:tcPr>
            <w:tcW w:w="6847" w:type="dxa"/>
            <w:gridSpan w:val="4"/>
          </w:tcPr>
          <w:p w14:paraId="21EE14AF" w14:textId="77777777" w:rsidR="00891D99" w:rsidRPr="00662DF7" w:rsidRDefault="00891D99" w:rsidP="00891D99">
            <w:pPr>
              <w:rPr>
                <w:rFonts w:asciiTheme="majorHAnsi" w:hAnsiTheme="majorHAnsi" w:cstheme="majorHAnsi"/>
                <w:sz w:val="20"/>
                <w:szCs w:val="20"/>
              </w:rPr>
            </w:pPr>
          </w:p>
        </w:tc>
      </w:tr>
      <w:tr w:rsidR="00891D99" w:rsidRPr="00662DF7" w14:paraId="25DA9006" w14:textId="77777777" w:rsidTr="00891D99">
        <w:tc>
          <w:tcPr>
            <w:tcW w:w="9252" w:type="dxa"/>
            <w:gridSpan w:val="5"/>
            <w:shd w:val="clear" w:color="auto" w:fill="D5DCE4" w:themeFill="text2" w:themeFillTint="33"/>
          </w:tcPr>
          <w:p w14:paraId="01AEB175" w14:textId="2D541FA1" w:rsidR="00891D99" w:rsidRPr="00662DF7" w:rsidRDefault="004263FE" w:rsidP="00592E7E">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rsidR="00592E7E" w:rsidRPr="00662DF7" w14:paraId="64DC46AE" w14:textId="77777777" w:rsidTr="00286126">
        <w:tc>
          <w:tcPr>
            <w:tcW w:w="2405" w:type="dxa"/>
          </w:tcPr>
          <w:p w14:paraId="37E4E90E" w14:textId="7E4F72A9" w:rsidR="004263FE" w:rsidRPr="004263FE" w:rsidRDefault="004263FE" w:rsidP="004263FE">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14:paraId="33E8FCA8" w14:textId="63CD99DF" w:rsidR="00592E7E" w:rsidRPr="00662DF7" w:rsidRDefault="004263FE" w:rsidP="004263FE">
            <w:pPr>
              <w:pStyle w:val="Default"/>
              <w:rPr>
                <w:rFonts w:asciiTheme="majorHAnsi" w:hAnsiTheme="majorHAnsi" w:cstheme="majorHAnsi"/>
                <w:sz w:val="20"/>
                <w:szCs w:val="20"/>
              </w:rPr>
            </w:pPr>
            <w:r w:rsidRPr="004263FE">
              <w:rPr>
                <w:rFonts w:asciiTheme="majorHAnsi" w:hAnsiTheme="majorHAnsi" w:cstheme="majorHAnsi"/>
                <w:sz w:val="20"/>
                <w:szCs w:val="20"/>
              </w:rPr>
              <w:t>kapaciteta?</w:t>
            </w:r>
          </w:p>
        </w:tc>
        <w:tc>
          <w:tcPr>
            <w:tcW w:w="6847" w:type="dxa"/>
            <w:gridSpan w:val="4"/>
            <w:vAlign w:val="center"/>
          </w:tcPr>
          <w:p w14:paraId="0C3192E0" w14:textId="2BC391C8" w:rsidR="00592E7E" w:rsidRPr="00662DF7" w:rsidRDefault="004263FE" w:rsidP="00286126">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891D99" w:rsidRPr="00662DF7" w14:paraId="56967679" w14:textId="77777777" w:rsidTr="00891D99">
        <w:tc>
          <w:tcPr>
            <w:tcW w:w="9252" w:type="dxa"/>
            <w:gridSpan w:val="5"/>
            <w:shd w:val="clear" w:color="auto" w:fill="D5DCE4" w:themeFill="text2" w:themeFillTint="33"/>
          </w:tcPr>
          <w:p w14:paraId="323C83BB" w14:textId="2E35622F"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rsidR="00891D99" w:rsidRPr="00662DF7" w14:paraId="442D5ABC" w14:textId="77777777" w:rsidTr="00891D99">
        <w:tc>
          <w:tcPr>
            <w:tcW w:w="9252" w:type="dxa"/>
            <w:gridSpan w:val="5"/>
          </w:tcPr>
          <w:p w14:paraId="68AB41B1" w14:textId="5A6627FD"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sz w:val="20"/>
                <w:szCs w:val="20"/>
              </w:rPr>
              <w:t>Privitak</w:t>
            </w:r>
            <w:r w:rsidR="00891D99" w:rsidRPr="00662DF7">
              <w:rPr>
                <w:rFonts w:asciiTheme="majorHAnsi" w:hAnsiTheme="majorHAnsi" w:cstheme="majorHAnsi"/>
                <w:sz w:val="20"/>
                <w:szCs w:val="20"/>
              </w:rPr>
              <w:t xml:space="preserve"> 1: </w:t>
            </w:r>
            <w:r>
              <w:rPr>
                <w:rFonts w:asciiTheme="majorHAnsi" w:hAnsiTheme="majorHAnsi" w:cstheme="majorHAnsi"/>
                <w:sz w:val="20"/>
                <w:szCs w:val="20"/>
              </w:rPr>
              <w:t>Objekt / karta / fotografije</w:t>
            </w:r>
            <w:r w:rsidR="00891D99" w:rsidRPr="00662DF7">
              <w:rPr>
                <w:rFonts w:asciiTheme="majorHAnsi" w:hAnsiTheme="majorHAnsi" w:cstheme="majorHAnsi"/>
                <w:sz w:val="20"/>
                <w:szCs w:val="20"/>
              </w:rPr>
              <w:t xml:space="preserve"> </w:t>
            </w:r>
          </w:p>
          <w:p w14:paraId="0D03FF17" w14:textId="5C31333D"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sz w:val="20"/>
                <w:szCs w:val="20"/>
              </w:rPr>
              <w:t>Privitak</w:t>
            </w:r>
            <w:r w:rsidR="00891D99" w:rsidRPr="00662DF7">
              <w:rPr>
                <w:rFonts w:asciiTheme="majorHAnsi" w:hAnsiTheme="majorHAnsi" w:cstheme="majorHAnsi"/>
                <w:sz w:val="20"/>
                <w:szCs w:val="20"/>
              </w:rPr>
              <w:t xml:space="preserve"> 2: </w:t>
            </w:r>
            <w:r>
              <w:rPr>
                <w:rFonts w:asciiTheme="majorHAnsi" w:hAnsiTheme="majorHAnsi" w:cstheme="majorHAnsi"/>
                <w:sz w:val="20"/>
                <w:szCs w:val="20"/>
              </w:rPr>
              <w:t>Ugovor o odvozu otpada</w:t>
            </w:r>
            <w:r w:rsidR="00891D99" w:rsidRPr="00662DF7">
              <w:rPr>
                <w:rFonts w:asciiTheme="majorHAnsi" w:hAnsiTheme="majorHAnsi" w:cstheme="majorHAnsi"/>
                <w:sz w:val="20"/>
                <w:szCs w:val="20"/>
              </w:rPr>
              <w:t xml:space="preserve"> </w:t>
            </w:r>
          </w:p>
          <w:p w14:paraId="73BD6735" w14:textId="55408442" w:rsidR="00891D99" w:rsidRPr="00662DF7" w:rsidRDefault="004263FE" w:rsidP="00592E7E">
            <w:pPr>
              <w:rPr>
                <w:rFonts w:asciiTheme="majorHAnsi" w:hAnsiTheme="majorHAnsi" w:cstheme="majorHAnsi"/>
                <w:sz w:val="20"/>
                <w:szCs w:val="20"/>
              </w:rPr>
            </w:pPr>
            <w:r>
              <w:rPr>
                <w:rFonts w:asciiTheme="majorHAnsi" w:hAnsiTheme="majorHAnsi" w:cstheme="majorHAnsi"/>
                <w:sz w:val="20"/>
                <w:szCs w:val="20"/>
              </w:rPr>
              <w:t>Ostale dozvole i ugovori</w:t>
            </w:r>
            <w:r w:rsidR="00891D99" w:rsidRPr="00662DF7">
              <w:rPr>
                <w:rFonts w:asciiTheme="majorHAnsi" w:hAnsiTheme="majorHAnsi" w:cstheme="majorHAnsi"/>
                <w:sz w:val="20"/>
                <w:szCs w:val="20"/>
              </w:rPr>
              <w:t xml:space="preserve"> – </w:t>
            </w:r>
            <w:r>
              <w:rPr>
                <w:rFonts w:asciiTheme="majorHAnsi" w:hAnsiTheme="majorHAnsi" w:cstheme="majorHAnsi"/>
                <w:sz w:val="20"/>
                <w:szCs w:val="20"/>
              </w:rPr>
              <w:t>prema zahtjevu projekta</w:t>
            </w:r>
            <w:r w:rsidR="00891D99" w:rsidRPr="00662DF7">
              <w:rPr>
                <w:rFonts w:asciiTheme="majorHAnsi" w:hAnsiTheme="majorHAnsi" w:cstheme="majorHAnsi"/>
                <w:sz w:val="20"/>
                <w:szCs w:val="20"/>
              </w:rPr>
              <w:t xml:space="preserve"> </w:t>
            </w:r>
          </w:p>
        </w:tc>
      </w:tr>
    </w:tbl>
    <w:p w14:paraId="6DBA7B45" w14:textId="77777777" w:rsidR="00F20C6B" w:rsidRPr="00662DF7" w:rsidRDefault="00F20C6B" w:rsidP="00592E7E"/>
    <w:p w14:paraId="01ACE2B7" w14:textId="77777777" w:rsidR="00F20C6B" w:rsidRPr="00662DF7" w:rsidRDefault="00F20C6B" w:rsidP="00592E7E"/>
    <w:p w14:paraId="7F43DA2F" w14:textId="77777777" w:rsidR="00F20C6B" w:rsidRPr="00662DF7" w:rsidRDefault="00F20C6B" w:rsidP="00592E7E"/>
    <w:p w14:paraId="136DB33C" w14:textId="77777777" w:rsidR="00F20C6B" w:rsidRPr="00662DF7" w:rsidRDefault="00F20C6B" w:rsidP="00592E7E"/>
    <w:p w14:paraId="5E8ABE9C" w14:textId="77777777" w:rsidR="00F20C6B" w:rsidRPr="00662DF7" w:rsidRDefault="00F20C6B" w:rsidP="00592E7E">
      <w:pPr>
        <w:sectPr w:rsidR="00F20C6B" w:rsidRPr="00662DF7" w:rsidSect="00B241C0">
          <w:headerReference w:type="default" r:id="rId14"/>
          <w:footerReference w:type="default" r:id="rId15"/>
          <w:pgSz w:w="11906" w:h="16838"/>
          <w:pgMar w:top="1440" w:right="1440" w:bottom="1440" w:left="1440" w:header="708" w:footer="708" w:gutter="0"/>
          <w:pgNumType w:start="1"/>
          <w:cols w:space="708"/>
          <w:docGrid w:linePitch="360"/>
        </w:sectPr>
      </w:pPr>
    </w:p>
    <w:tbl>
      <w:tblPr>
        <w:tblStyle w:val="TableGrid"/>
        <w:tblW w:w="0" w:type="auto"/>
        <w:tblInd w:w="-5" w:type="dxa"/>
        <w:tblLook w:val="04A0" w:firstRow="1" w:lastRow="0" w:firstColumn="1" w:lastColumn="0" w:noHBand="0" w:noVBand="1"/>
      </w:tblPr>
      <w:tblGrid>
        <w:gridCol w:w="2127"/>
        <w:gridCol w:w="6378"/>
        <w:gridCol w:w="1980"/>
        <w:gridCol w:w="3463"/>
      </w:tblGrid>
      <w:tr w:rsidR="00F20C6B" w:rsidRPr="00662DF7" w14:paraId="3D3FB6A1" w14:textId="77777777" w:rsidTr="00EF6165">
        <w:trPr>
          <w:trHeight w:val="416"/>
        </w:trPr>
        <w:tc>
          <w:tcPr>
            <w:tcW w:w="13948" w:type="dxa"/>
            <w:gridSpan w:val="4"/>
            <w:tcBorders>
              <w:top w:val="single" w:sz="4" w:space="0" w:color="auto"/>
            </w:tcBorders>
            <w:shd w:val="clear" w:color="auto" w:fill="D5DCE4" w:themeFill="text2" w:themeFillTint="33"/>
            <w:vAlign w:val="center"/>
          </w:tcPr>
          <w:p w14:paraId="3D0328C4" w14:textId="0A634EAE" w:rsidR="00F20C6B" w:rsidRPr="00662DF7" w:rsidRDefault="00A063D6" w:rsidP="00DF239A">
            <w:pPr>
              <w:pStyle w:val="Heading2"/>
              <w:spacing w:line="259" w:lineRule="auto"/>
              <w:outlineLvl w:val="1"/>
              <w:rPr>
                <w:rFonts w:cstheme="majorHAnsi"/>
                <w:sz w:val="20"/>
                <w:szCs w:val="20"/>
              </w:rPr>
            </w:pPr>
            <w:bookmarkStart w:id="12" w:name="_Toc161753346"/>
            <w:r>
              <w:rPr>
                <w:rFonts w:asciiTheme="minorHAnsi" w:hAnsiTheme="minorHAnsi" w:cstheme="minorHAnsi"/>
                <w:sz w:val="24"/>
                <w:szCs w:val="24"/>
              </w:rPr>
              <w:lastRenderedPageBreak/>
              <w:t>Okolišni</w:t>
            </w:r>
            <w:r w:rsidR="00DF239A" w:rsidRPr="00662DF7">
              <w:rPr>
                <w:rFonts w:asciiTheme="minorHAnsi" w:hAnsiTheme="minorHAnsi" w:cstheme="minorHAnsi"/>
                <w:sz w:val="24"/>
                <w:szCs w:val="24"/>
              </w:rPr>
              <w:t xml:space="preserve"> / </w:t>
            </w:r>
            <w:r>
              <w:rPr>
                <w:rFonts w:asciiTheme="minorHAnsi" w:hAnsiTheme="minorHAnsi" w:cstheme="minorHAnsi"/>
                <w:sz w:val="24"/>
                <w:szCs w:val="24"/>
              </w:rPr>
              <w:t>Društveni</w:t>
            </w:r>
            <w:r w:rsidR="00DF239A" w:rsidRPr="00662DF7">
              <w:rPr>
                <w:rFonts w:asciiTheme="minorHAnsi" w:hAnsiTheme="minorHAnsi" w:cstheme="minorHAnsi"/>
                <w:sz w:val="24"/>
                <w:szCs w:val="24"/>
              </w:rPr>
              <w:t xml:space="preserve"> </w:t>
            </w:r>
            <w:proofErr w:type="spellStart"/>
            <w:r w:rsidR="00DF239A" w:rsidRPr="00662DF7">
              <w:rPr>
                <w:rFonts w:asciiTheme="minorHAnsi" w:hAnsiTheme="minorHAnsi" w:cstheme="minorHAnsi"/>
                <w:sz w:val="24"/>
                <w:szCs w:val="24"/>
              </w:rPr>
              <w:t>Screening</w:t>
            </w:r>
            <w:bookmarkEnd w:id="12"/>
            <w:proofErr w:type="spellEnd"/>
            <w:r w:rsidR="00DF239A" w:rsidRPr="00662DF7">
              <w:rPr>
                <w:rFonts w:cstheme="majorHAnsi"/>
                <w:b/>
                <w:bCs/>
                <w:sz w:val="20"/>
                <w:szCs w:val="20"/>
              </w:rPr>
              <w:t xml:space="preserve"> </w:t>
            </w:r>
          </w:p>
        </w:tc>
      </w:tr>
      <w:tr w:rsidR="00F221F0" w:rsidRPr="00662DF7" w14:paraId="14196C32" w14:textId="77777777" w:rsidTr="007D4A68">
        <w:trPr>
          <w:trHeight w:val="408"/>
        </w:trPr>
        <w:tc>
          <w:tcPr>
            <w:tcW w:w="2127" w:type="dxa"/>
            <w:vMerge w:val="restart"/>
          </w:tcPr>
          <w:p w14:paraId="6C65857A" w14:textId="79C1365B" w:rsidR="00A063D6" w:rsidRDefault="00A063D6" w:rsidP="00DC146D">
            <w:pPr>
              <w:pStyle w:val="Default"/>
              <w:spacing w:before="120"/>
              <w:rPr>
                <w:rFonts w:asciiTheme="majorHAnsi" w:hAnsiTheme="majorHAnsi" w:cstheme="majorHAnsi"/>
                <w:sz w:val="20"/>
                <w:szCs w:val="20"/>
              </w:rPr>
            </w:pPr>
            <w:r w:rsidRPr="00A063D6">
              <w:rPr>
                <w:rFonts w:asciiTheme="majorHAnsi" w:hAnsiTheme="majorHAnsi" w:cstheme="majorHAnsi"/>
                <w:sz w:val="20"/>
                <w:szCs w:val="20"/>
              </w:rPr>
              <w:t>Hoće li aktivnost uključivati</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uključivati ​​bilo koji od sljedećih potencijalnih problema</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rizika:</w:t>
            </w:r>
          </w:p>
          <w:p w14:paraId="504E06A5" w14:textId="7D6DD63F" w:rsidR="00A063D6" w:rsidRPr="00662DF7" w:rsidRDefault="00A063D6" w:rsidP="00DC146D">
            <w:pPr>
              <w:pStyle w:val="Default"/>
              <w:spacing w:before="120"/>
              <w:rPr>
                <w:rFonts w:asciiTheme="majorHAnsi" w:hAnsiTheme="majorHAnsi" w:cstheme="majorHAnsi"/>
                <w:sz w:val="20"/>
                <w:szCs w:val="20"/>
              </w:rPr>
            </w:pPr>
          </w:p>
        </w:tc>
        <w:tc>
          <w:tcPr>
            <w:tcW w:w="6378" w:type="dxa"/>
            <w:vAlign w:val="center"/>
          </w:tcPr>
          <w:p w14:paraId="5C61BEB5" w14:textId="7C386FEA"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AKTIVNOST</w:t>
            </w:r>
          </w:p>
        </w:tc>
        <w:tc>
          <w:tcPr>
            <w:tcW w:w="1980" w:type="dxa"/>
            <w:vAlign w:val="center"/>
          </w:tcPr>
          <w:p w14:paraId="2CDE0CA2" w14:textId="5AB54524" w:rsidR="00F221F0" w:rsidRPr="00662DF7" w:rsidRDefault="00DF239A" w:rsidP="00F4244C">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3463" w:type="dxa"/>
            <w:vAlign w:val="center"/>
          </w:tcPr>
          <w:p w14:paraId="5D976563" w14:textId="42BB0C79"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DODATNO POGLEDATI</w:t>
            </w:r>
          </w:p>
        </w:tc>
      </w:tr>
      <w:tr w:rsidR="00F221F0" w:rsidRPr="00662DF7" w14:paraId="32AD9592" w14:textId="77777777" w:rsidTr="007D4A68">
        <w:trPr>
          <w:trHeight w:val="569"/>
        </w:trPr>
        <w:tc>
          <w:tcPr>
            <w:tcW w:w="2127" w:type="dxa"/>
            <w:vMerge/>
          </w:tcPr>
          <w:p w14:paraId="2E587CDA" w14:textId="77777777" w:rsidR="00F221F0" w:rsidRPr="00662DF7" w:rsidRDefault="00F221F0" w:rsidP="00592E7E">
            <w:pPr>
              <w:rPr>
                <w:rFonts w:asciiTheme="majorHAnsi" w:hAnsiTheme="majorHAnsi" w:cstheme="majorHAnsi"/>
                <w:sz w:val="20"/>
                <w:szCs w:val="20"/>
              </w:rPr>
            </w:pPr>
          </w:p>
        </w:tc>
        <w:tc>
          <w:tcPr>
            <w:tcW w:w="6378" w:type="dxa"/>
            <w:vAlign w:val="center"/>
          </w:tcPr>
          <w:p w14:paraId="13BA8400" w14:textId="142EE0C7" w:rsidR="00F221F0" w:rsidRPr="00662DF7" w:rsidRDefault="00A063D6" w:rsidP="00EF6165">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980" w:type="dxa"/>
            <w:vAlign w:val="center"/>
          </w:tcPr>
          <w:p w14:paraId="7566AE71" w14:textId="77777777" w:rsidR="00F221F0" w:rsidRPr="00662DF7" w:rsidRDefault="00F221F0" w:rsidP="00F221F0">
            <w:pPr>
              <w:rPr>
                <w:rFonts w:asciiTheme="majorHAnsi" w:hAnsiTheme="majorHAnsi" w:cstheme="majorHAnsi"/>
                <w:sz w:val="20"/>
                <w:szCs w:val="20"/>
              </w:rPr>
            </w:pPr>
          </w:p>
        </w:tc>
        <w:tc>
          <w:tcPr>
            <w:tcW w:w="3463" w:type="dxa"/>
            <w:vAlign w:val="center"/>
          </w:tcPr>
          <w:p w14:paraId="7F3F18F6" w14:textId="5E8A5E9E" w:rsidR="00F221F0" w:rsidRPr="00662DF7" w:rsidRDefault="00A063D6" w:rsidP="00F221F0">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 xml:space="preserve">A </w:t>
            </w:r>
            <w:r>
              <w:rPr>
                <w:rFonts w:asciiTheme="majorHAnsi" w:hAnsiTheme="majorHAnsi" w:cstheme="majorHAnsi"/>
                <w:sz w:val="20"/>
                <w:szCs w:val="20"/>
              </w:rPr>
              <w:t>i</w:t>
            </w:r>
            <w:r w:rsidR="00D34F2B" w:rsidRPr="00662DF7">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rsidR="00F221F0" w:rsidRPr="00662DF7" w14:paraId="03C37C8B" w14:textId="77777777" w:rsidTr="007D4A68">
        <w:tc>
          <w:tcPr>
            <w:tcW w:w="2127" w:type="dxa"/>
            <w:vMerge/>
          </w:tcPr>
          <w:p w14:paraId="484FD3C9" w14:textId="77777777" w:rsidR="00F221F0" w:rsidRPr="00662DF7" w:rsidRDefault="00F221F0" w:rsidP="00592E7E">
            <w:pPr>
              <w:rPr>
                <w:rFonts w:asciiTheme="majorHAnsi" w:hAnsiTheme="majorHAnsi" w:cstheme="majorHAnsi"/>
                <w:sz w:val="20"/>
                <w:szCs w:val="20"/>
              </w:rPr>
            </w:pPr>
          </w:p>
        </w:tc>
        <w:tc>
          <w:tcPr>
            <w:tcW w:w="6378" w:type="dxa"/>
          </w:tcPr>
          <w:p w14:paraId="410170C8" w14:textId="77777777" w:rsidR="00A063D6" w:rsidRPr="00A063D6" w:rsidRDefault="00A063D6" w:rsidP="00A063D6">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14:paraId="6F508890" w14:textId="4489BB30"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14:paraId="7F93E954" w14:textId="6DF255F2"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14:paraId="686B46CE" w14:textId="10EAFC6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14:paraId="76884073" w14:textId="60F991A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Povećanje opterećenja sedimentima u vodnim tijelima</w:t>
            </w:r>
          </w:p>
          <w:p w14:paraId="641D6008" w14:textId="351527C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Promjene protoka vode</w:t>
            </w:r>
          </w:p>
          <w:p w14:paraId="397CA661" w14:textId="042DD51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Onečišćenje vode/tla zbog privremenog skladištenja otpada, goriva, maziva ili curenja</w:t>
            </w:r>
          </w:p>
        </w:tc>
        <w:tc>
          <w:tcPr>
            <w:tcW w:w="1980" w:type="dxa"/>
            <w:vAlign w:val="center"/>
          </w:tcPr>
          <w:p w14:paraId="7E07A157" w14:textId="4F12DC8F" w:rsidR="00F221F0" w:rsidRPr="00662DF7" w:rsidRDefault="00F221F0"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sidR="00A063D6">
              <w:rPr>
                <w:rFonts w:asciiTheme="majorHAnsi" w:hAnsiTheme="majorHAnsi" w:cstheme="majorHAnsi"/>
                <w:sz w:val="20"/>
                <w:szCs w:val="20"/>
              </w:rPr>
              <w:t>Da</w:t>
            </w:r>
            <w:r w:rsidRPr="00662DF7">
              <w:rPr>
                <w:rFonts w:asciiTheme="majorHAnsi" w:hAnsiTheme="majorHAnsi" w:cstheme="majorHAnsi"/>
                <w:sz w:val="20"/>
                <w:szCs w:val="20"/>
              </w:rPr>
              <w:t xml:space="preserve"> [ ] N</w:t>
            </w:r>
            <w:r w:rsidR="00A063D6">
              <w:rPr>
                <w:rFonts w:asciiTheme="majorHAnsi" w:hAnsiTheme="majorHAnsi" w:cstheme="majorHAnsi"/>
                <w:sz w:val="20"/>
                <w:szCs w:val="20"/>
              </w:rPr>
              <w:t>e</w:t>
            </w:r>
          </w:p>
        </w:tc>
        <w:tc>
          <w:tcPr>
            <w:tcW w:w="3463" w:type="dxa"/>
            <w:vAlign w:val="center"/>
          </w:tcPr>
          <w:p w14:paraId="05C5791A" w14:textId="0F09CA8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Da</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00F221F0"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rsidR="00F221F0" w:rsidRPr="00662DF7" w14:paraId="29A17016" w14:textId="77777777" w:rsidTr="007D4A68">
        <w:tc>
          <w:tcPr>
            <w:tcW w:w="2127" w:type="dxa"/>
            <w:vMerge/>
          </w:tcPr>
          <w:p w14:paraId="7D8D8668" w14:textId="77777777" w:rsidR="00F221F0" w:rsidRPr="00662DF7" w:rsidRDefault="00F221F0" w:rsidP="00592E7E">
            <w:pPr>
              <w:rPr>
                <w:rFonts w:asciiTheme="majorHAnsi" w:hAnsiTheme="majorHAnsi" w:cstheme="majorHAnsi"/>
                <w:sz w:val="20"/>
                <w:szCs w:val="20"/>
              </w:rPr>
            </w:pPr>
          </w:p>
        </w:tc>
        <w:tc>
          <w:tcPr>
            <w:tcW w:w="6378" w:type="dxa"/>
          </w:tcPr>
          <w:p w14:paraId="75F9C6FB" w14:textId="77777777"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14:paraId="0A53902F" w14:textId="1420F0A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14:paraId="396A408A" w14:textId="0BC34FE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980" w:type="dxa"/>
            <w:vAlign w:val="center"/>
          </w:tcPr>
          <w:p w14:paraId="3C3AB23E" w14:textId="3E85893B"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2D4D2A2" w14:textId="1365E7BB"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rsidR="00F221F0" w:rsidRPr="00662DF7" w14:paraId="44368835" w14:textId="77777777" w:rsidTr="007D4A68">
        <w:tc>
          <w:tcPr>
            <w:tcW w:w="2127" w:type="dxa"/>
            <w:vMerge/>
          </w:tcPr>
          <w:p w14:paraId="3155D0AA" w14:textId="77777777" w:rsidR="00F221F0" w:rsidRPr="00662DF7" w:rsidRDefault="00F221F0" w:rsidP="00592E7E">
            <w:pPr>
              <w:rPr>
                <w:rFonts w:asciiTheme="majorHAnsi" w:hAnsiTheme="majorHAnsi" w:cstheme="majorHAnsi"/>
                <w:sz w:val="20"/>
                <w:szCs w:val="20"/>
              </w:rPr>
            </w:pPr>
          </w:p>
        </w:tc>
        <w:tc>
          <w:tcPr>
            <w:tcW w:w="6378" w:type="dxa"/>
          </w:tcPr>
          <w:p w14:paraId="20377DDE" w14:textId="61B31298" w:rsidR="00A063D6" w:rsidRPr="00A063D6" w:rsidRDefault="00A063D6" w:rsidP="00F4244C">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D. </w:t>
            </w:r>
            <w:proofErr w:type="spellStart"/>
            <w:r w:rsidRPr="00A063D6">
              <w:rPr>
                <w:rFonts w:asciiTheme="majorHAnsi" w:hAnsiTheme="majorHAnsi" w:cstheme="majorHAnsi"/>
                <w:sz w:val="20"/>
                <w:szCs w:val="20"/>
              </w:rPr>
              <w:t>Bioraznolikost</w:t>
            </w:r>
            <w:proofErr w:type="spellEnd"/>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2000</w:t>
            </w:r>
          </w:p>
          <w:p w14:paraId="0BE4823F" w14:textId="0D24FA04"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14:paraId="68954388" w14:textId="77777777" w:rsidR="00F4244C" w:rsidRDefault="00A063D6"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14:paraId="53A64B6C" w14:textId="77777777" w:rsid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14:paraId="3564A097" w14:textId="4E8807F6"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14:paraId="4432C6F9" w14:textId="61AE79E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980" w:type="dxa"/>
            <w:vAlign w:val="center"/>
          </w:tcPr>
          <w:p w14:paraId="6B0827A7" w14:textId="028C3913"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2E632C5" w14:textId="5591AECE"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rsidR="00F221F0" w:rsidRPr="00662DF7" w14:paraId="4553C5AC" w14:textId="77777777" w:rsidTr="007D4A68">
        <w:tc>
          <w:tcPr>
            <w:tcW w:w="2127" w:type="dxa"/>
            <w:vMerge/>
          </w:tcPr>
          <w:p w14:paraId="7B142E85" w14:textId="77777777" w:rsidR="00F221F0" w:rsidRPr="00662DF7" w:rsidRDefault="00F221F0" w:rsidP="00592E7E">
            <w:pPr>
              <w:rPr>
                <w:rFonts w:asciiTheme="majorHAnsi" w:hAnsiTheme="majorHAnsi" w:cstheme="majorHAnsi"/>
                <w:sz w:val="20"/>
                <w:szCs w:val="20"/>
              </w:rPr>
            </w:pPr>
          </w:p>
        </w:tc>
        <w:tc>
          <w:tcPr>
            <w:tcW w:w="6378" w:type="dxa"/>
          </w:tcPr>
          <w:p w14:paraId="45A3EFE4" w14:textId="3690D1F2"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14:paraId="50499947" w14:textId="4B05003B" w:rsidR="00F4244C" w:rsidRPr="00F6106D" w:rsidRDefault="00A063D6" w:rsidP="00F6106D">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sidR="00F4244C">
              <w:rPr>
                <w:rFonts w:asciiTheme="majorHAnsi" w:hAnsiTheme="majorHAnsi" w:cstheme="majorHAnsi"/>
                <w:color w:val="auto"/>
                <w:kern w:val="2"/>
                <w:sz w:val="20"/>
                <w:szCs w:val="20"/>
              </w:rPr>
              <w:t xml:space="preserve"> </w:t>
            </w:r>
            <w:r w:rsidR="00F4244C" w:rsidRPr="00F4244C">
              <w:rPr>
                <w:rFonts w:asciiTheme="majorHAnsi" w:hAnsiTheme="majorHAnsi" w:cstheme="majorHAnsi"/>
                <w:color w:val="auto"/>
                <w:kern w:val="2"/>
                <w:sz w:val="20"/>
                <w:szCs w:val="20"/>
              </w:rPr>
              <w:t>građevnog i drugog otpada</w:t>
            </w:r>
          </w:p>
        </w:tc>
        <w:tc>
          <w:tcPr>
            <w:tcW w:w="1980" w:type="dxa"/>
            <w:vAlign w:val="center"/>
          </w:tcPr>
          <w:p w14:paraId="328A2777" w14:textId="1334BA25"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7918BE91" w14:textId="0752877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rsidR="00F221F0" w:rsidRPr="00662DF7" w14:paraId="67AD328E" w14:textId="77777777" w:rsidTr="007D4A68">
        <w:tc>
          <w:tcPr>
            <w:tcW w:w="2127" w:type="dxa"/>
            <w:vMerge/>
          </w:tcPr>
          <w:p w14:paraId="39D34135" w14:textId="77777777" w:rsidR="00F221F0" w:rsidRPr="00662DF7" w:rsidRDefault="00F221F0" w:rsidP="00F221F0">
            <w:pPr>
              <w:rPr>
                <w:rFonts w:asciiTheme="majorHAnsi" w:hAnsiTheme="majorHAnsi" w:cstheme="majorHAnsi"/>
                <w:sz w:val="20"/>
                <w:szCs w:val="20"/>
              </w:rPr>
            </w:pPr>
          </w:p>
        </w:tc>
        <w:tc>
          <w:tcPr>
            <w:tcW w:w="6378" w:type="dxa"/>
          </w:tcPr>
          <w:p w14:paraId="63FBF1C5" w14:textId="0D233B46" w:rsidR="00F4244C" w:rsidRPr="00F4244C" w:rsidRDefault="00F4244C" w:rsidP="00F4244C">
            <w:pPr>
              <w:pStyle w:val="HTMLPreformatted"/>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14:paraId="36929D80" w14:textId="1CC63302" w:rsidR="007D4A68" w:rsidRDefault="007D4A68" w:rsidP="00F4244C">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14:paraId="53770A13" w14:textId="48F9E9FE"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14:paraId="78797367" w14:textId="561052A8"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980" w:type="dxa"/>
            <w:vAlign w:val="center"/>
          </w:tcPr>
          <w:p w14:paraId="664D3EDC" w14:textId="23DEB39F" w:rsidR="00F221F0" w:rsidRPr="00662DF7" w:rsidRDefault="00F4244C"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C717548" w14:textId="5EF2B175" w:rsidR="00F221F0" w:rsidRPr="00662DF7" w:rsidRDefault="00F4244C"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14:paraId="6B23FB94" w14:textId="47FDBAC6" w:rsidR="00F4244C" w:rsidRDefault="00F4244C">
      <w:pPr>
        <w:rPr>
          <w:rFonts w:eastAsiaTheme="majorEastAsia" w:cstheme="minorHAnsi"/>
          <w:color w:val="2F5496" w:themeColor="accent1" w:themeShade="BF"/>
          <w:sz w:val="24"/>
          <w:szCs w:val="24"/>
        </w:rPr>
      </w:pPr>
    </w:p>
    <w:p w14:paraId="1D3B92AD" w14:textId="43F3989D" w:rsidR="00DF239A" w:rsidRPr="00662DF7" w:rsidRDefault="007D4A68" w:rsidP="00DF239A">
      <w:pPr>
        <w:pStyle w:val="Heading2"/>
        <w:spacing w:after="120"/>
        <w:rPr>
          <w:rFonts w:asciiTheme="minorHAnsi" w:hAnsiTheme="minorHAnsi" w:cstheme="minorHAnsi"/>
          <w:sz w:val="24"/>
          <w:szCs w:val="24"/>
        </w:rPr>
      </w:pPr>
      <w:bookmarkStart w:id="13" w:name="_Toc161753347"/>
      <w:r w:rsidRPr="007D4A68">
        <w:rPr>
          <w:rFonts w:asciiTheme="minorHAnsi" w:hAnsiTheme="minorHAnsi" w:cstheme="minorHAnsi"/>
          <w:sz w:val="24"/>
          <w:szCs w:val="24"/>
        </w:rPr>
        <w:lastRenderedPageBreak/>
        <w:t>Mjere ublažavanja mogućih utjecaja na okoliš i društvo</w:t>
      </w:r>
      <w:bookmarkEnd w:id="13"/>
    </w:p>
    <w:tbl>
      <w:tblPr>
        <w:tblStyle w:val="TableGrid"/>
        <w:tblW w:w="0" w:type="auto"/>
        <w:tblLook w:val="04A0" w:firstRow="1" w:lastRow="0" w:firstColumn="1" w:lastColumn="0" w:noHBand="0" w:noVBand="1"/>
      </w:tblPr>
      <w:tblGrid>
        <w:gridCol w:w="4531"/>
        <w:gridCol w:w="9214"/>
      </w:tblGrid>
      <w:tr w:rsidR="007D4A68" w:rsidRPr="00662DF7" w14:paraId="5F78716B" w14:textId="77777777" w:rsidTr="002A7192">
        <w:trPr>
          <w:trHeight w:val="355"/>
        </w:trPr>
        <w:tc>
          <w:tcPr>
            <w:tcW w:w="4531" w:type="dxa"/>
            <w:shd w:val="clear" w:color="auto" w:fill="ACB9CA" w:themeFill="text2" w:themeFillTint="66"/>
            <w:vAlign w:val="center"/>
          </w:tcPr>
          <w:p w14:paraId="5A438F1A" w14:textId="105F76E0" w:rsidR="007D4A68" w:rsidRPr="00662DF7" w:rsidRDefault="007D4A68" w:rsidP="003C713C">
            <w:pPr>
              <w:rPr>
                <w:rFonts w:asciiTheme="majorHAnsi" w:hAnsiTheme="majorHAnsi" w:cstheme="majorHAnsi"/>
                <w:sz w:val="20"/>
                <w:szCs w:val="20"/>
              </w:rPr>
            </w:pPr>
            <w:r>
              <w:rPr>
                <w:rFonts w:asciiTheme="majorHAnsi" w:hAnsiTheme="majorHAnsi" w:cstheme="majorHAnsi"/>
                <w:b/>
                <w:bCs/>
                <w:sz w:val="20"/>
                <w:szCs w:val="20"/>
              </w:rPr>
              <w:t>POKAZATELJ</w:t>
            </w:r>
            <w:r w:rsidRPr="00662DF7">
              <w:rPr>
                <w:rFonts w:asciiTheme="majorHAnsi" w:hAnsiTheme="majorHAnsi" w:cstheme="majorHAnsi"/>
                <w:b/>
                <w:bCs/>
                <w:sz w:val="20"/>
                <w:szCs w:val="20"/>
              </w:rPr>
              <w:t xml:space="preserve"> </w:t>
            </w:r>
          </w:p>
        </w:tc>
        <w:tc>
          <w:tcPr>
            <w:tcW w:w="9214" w:type="dxa"/>
            <w:shd w:val="clear" w:color="auto" w:fill="ACB9CA" w:themeFill="text2" w:themeFillTint="66"/>
            <w:vAlign w:val="center"/>
          </w:tcPr>
          <w:p w14:paraId="6CD5C1CB" w14:textId="37CAE6D7" w:rsidR="007D4A68" w:rsidRPr="00662DF7" w:rsidRDefault="007D4A68" w:rsidP="003C713C">
            <w:pPr>
              <w:rPr>
                <w:rFonts w:asciiTheme="majorHAnsi" w:hAnsiTheme="majorHAnsi" w:cstheme="majorHAnsi"/>
                <w:sz w:val="20"/>
                <w:szCs w:val="20"/>
              </w:rPr>
            </w:pPr>
            <w:r w:rsidRPr="007D4A68">
              <w:rPr>
                <w:rFonts w:asciiTheme="majorHAnsi" w:hAnsiTheme="majorHAnsi" w:cstheme="majorHAnsi"/>
                <w:b/>
                <w:bCs/>
                <w:sz w:val="20"/>
                <w:szCs w:val="20"/>
              </w:rPr>
              <w:t>KONTROLNA LISTA MJERA SPRJEČAVANJA I UBLAŽAVANJA UTJECAJA</w:t>
            </w:r>
          </w:p>
        </w:tc>
      </w:tr>
      <w:tr w:rsidR="007D4A68" w:rsidRPr="00662DF7" w14:paraId="79FEBA4E" w14:textId="77777777" w:rsidTr="007D4A68">
        <w:trPr>
          <w:trHeight w:val="445"/>
        </w:trPr>
        <w:tc>
          <w:tcPr>
            <w:tcW w:w="13745" w:type="dxa"/>
            <w:gridSpan w:val="2"/>
            <w:shd w:val="clear" w:color="auto" w:fill="E7E6E6" w:themeFill="background2"/>
            <w:vAlign w:val="center"/>
          </w:tcPr>
          <w:p w14:paraId="0DA47A91" w14:textId="333D5C10" w:rsidR="007D4A68" w:rsidRPr="00662DF7" w:rsidRDefault="007D4A68" w:rsidP="007D4A68">
            <w:pPr>
              <w:pStyle w:val="Default"/>
              <w:jc w:val="center"/>
              <w:rPr>
                <w:rFonts w:asciiTheme="majorHAnsi" w:hAnsiTheme="majorHAnsi" w:cstheme="majorHAnsi"/>
                <w:b/>
                <w:bCs/>
                <w:sz w:val="20"/>
                <w:szCs w:val="20"/>
              </w:rPr>
            </w:pPr>
            <w:r w:rsidRPr="00662DF7">
              <w:rPr>
                <w:rFonts w:asciiTheme="majorHAnsi" w:hAnsiTheme="majorHAnsi" w:cstheme="majorHAnsi"/>
                <w:b/>
                <w:bCs/>
                <w:sz w:val="20"/>
                <w:szCs w:val="20"/>
              </w:rPr>
              <w:t xml:space="preserve">A </w:t>
            </w:r>
            <w:r w:rsidRPr="007D4A68">
              <w:rPr>
                <w:rFonts w:asciiTheme="majorHAnsi" w:hAnsiTheme="majorHAnsi" w:cstheme="majorHAnsi"/>
                <w:b/>
                <w:bCs/>
                <w:sz w:val="20"/>
                <w:szCs w:val="20"/>
              </w:rPr>
              <w:t>Opći uvjeti i upravljanje društvenim rizicima</w:t>
            </w:r>
          </w:p>
        </w:tc>
      </w:tr>
      <w:tr w:rsidR="007D4A68" w:rsidRPr="00662DF7" w14:paraId="52BA087F" w14:textId="77777777" w:rsidTr="00720D66">
        <w:trPr>
          <w:trHeight w:val="1462"/>
        </w:trPr>
        <w:tc>
          <w:tcPr>
            <w:tcW w:w="4531" w:type="dxa"/>
          </w:tcPr>
          <w:p w14:paraId="32BF5030" w14:textId="7B9BE604" w:rsidR="007D4A68" w:rsidRPr="008226FC" w:rsidRDefault="007D4A68" w:rsidP="007D4A68">
            <w:pPr>
              <w:pStyle w:val="Default"/>
              <w:rPr>
                <w:rFonts w:asciiTheme="majorHAnsi" w:hAnsiTheme="majorHAnsi" w:cstheme="majorHAnsi"/>
                <w:sz w:val="20"/>
                <w:szCs w:val="20"/>
              </w:rPr>
            </w:pPr>
            <w:r w:rsidRPr="008226FC">
              <w:rPr>
                <w:rFonts w:asciiTheme="majorHAnsi" w:hAnsiTheme="majorHAnsi" w:cstheme="majorHAnsi"/>
                <w:sz w:val="20"/>
                <w:szCs w:val="20"/>
              </w:rPr>
              <w:t>Organizacija gradilišta</w:t>
            </w:r>
            <w:r w:rsidR="00F1292F" w:rsidRPr="008226FC">
              <w:rPr>
                <w:rFonts w:asciiTheme="majorHAnsi" w:hAnsiTheme="majorHAnsi" w:cstheme="majorHAnsi"/>
                <w:sz w:val="20"/>
                <w:szCs w:val="20"/>
              </w:rPr>
              <w:t>, dozvole i certifikati</w:t>
            </w:r>
            <w:r w:rsidRPr="008226FC">
              <w:rPr>
                <w:rFonts w:asciiTheme="majorHAnsi" w:hAnsiTheme="majorHAnsi" w:cstheme="majorHAnsi"/>
                <w:sz w:val="20"/>
                <w:szCs w:val="20"/>
              </w:rPr>
              <w:t xml:space="preserve"> </w:t>
            </w:r>
          </w:p>
          <w:p w14:paraId="728578DE" w14:textId="23FEA78C" w:rsidR="007D4A68" w:rsidRPr="008226FC" w:rsidRDefault="007D4A68" w:rsidP="00F1292F">
            <w:pPr>
              <w:pStyle w:val="Default"/>
              <w:rPr>
                <w:rFonts w:asciiTheme="majorHAnsi" w:hAnsiTheme="majorHAnsi" w:cstheme="majorHAnsi"/>
                <w:sz w:val="20"/>
                <w:szCs w:val="20"/>
              </w:rPr>
            </w:pPr>
            <w:r w:rsidRPr="008226FC">
              <w:rPr>
                <w:rFonts w:asciiTheme="majorHAnsi" w:hAnsiTheme="majorHAnsi" w:cstheme="majorHAnsi"/>
                <w:sz w:val="20"/>
                <w:szCs w:val="20"/>
              </w:rPr>
              <w:t>(</w:t>
            </w:r>
            <w:r w:rsidR="00E45E48">
              <w:rPr>
                <w:rFonts w:asciiTheme="majorHAnsi" w:hAnsiTheme="majorHAnsi" w:cstheme="majorHAnsi"/>
                <w:sz w:val="20"/>
                <w:szCs w:val="20"/>
              </w:rPr>
              <w:t>PRIPREM</w:t>
            </w:r>
            <w:r w:rsidR="00EB2F04">
              <w:rPr>
                <w:rFonts w:asciiTheme="majorHAnsi" w:hAnsiTheme="majorHAnsi" w:cstheme="majorHAnsi"/>
                <w:sz w:val="20"/>
                <w:szCs w:val="20"/>
              </w:rPr>
              <w:t>NA FAZA I TIJEKOM</w:t>
            </w:r>
            <w:r w:rsidRPr="008226FC">
              <w:rPr>
                <w:rFonts w:asciiTheme="majorHAnsi" w:hAnsiTheme="majorHAnsi" w:cstheme="majorHAnsi"/>
                <w:sz w:val="20"/>
                <w:szCs w:val="20"/>
              </w:rPr>
              <w:t xml:space="preserve"> </w:t>
            </w:r>
            <w:r w:rsidR="007D2AC3" w:rsidRPr="008226FC">
              <w:rPr>
                <w:rFonts w:asciiTheme="majorHAnsi" w:hAnsiTheme="majorHAnsi" w:cstheme="majorHAnsi"/>
                <w:sz w:val="20"/>
                <w:szCs w:val="20"/>
              </w:rPr>
              <w:t>RADOV</w:t>
            </w:r>
            <w:r w:rsidR="00EB2F04">
              <w:rPr>
                <w:rFonts w:asciiTheme="majorHAnsi" w:hAnsiTheme="majorHAnsi" w:cstheme="majorHAnsi"/>
                <w:sz w:val="20"/>
                <w:szCs w:val="20"/>
              </w:rPr>
              <w:t>A</w:t>
            </w:r>
            <w:r w:rsidRPr="008226FC">
              <w:rPr>
                <w:rFonts w:asciiTheme="majorHAnsi" w:hAnsiTheme="majorHAnsi" w:cstheme="majorHAnsi"/>
                <w:sz w:val="20"/>
                <w:szCs w:val="20"/>
              </w:rPr>
              <w:t>)</w:t>
            </w:r>
          </w:p>
        </w:tc>
        <w:tc>
          <w:tcPr>
            <w:tcW w:w="9214" w:type="dxa"/>
          </w:tcPr>
          <w:p w14:paraId="185268A4" w14:textId="7D871628" w:rsid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F1292F" w:rsidRPr="00F1292F">
              <w:rPr>
                <w:rFonts w:asciiTheme="majorHAnsi" w:hAnsiTheme="majorHAnsi" w:cstheme="majorHAnsi"/>
                <w:sz w:val="20"/>
                <w:szCs w:val="20"/>
              </w:rPr>
              <w:t>ve potrebne dozvole su ishođene prije radova i čuvaju se na gradilištu (građevinska dozvola, vodopravni uvjeti / posebni uvjeti gradnje</w:t>
            </w:r>
            <w:r w:rsidR="00F1292F">
              <w:rPr>
                <w:rFonts w:asciiTheme="majorHAnsi" w:hAnsiTheme="majorHAnsi" w:cstheme="majorHAnsi"/>
                <w:sz w:val="20"/>
                <w:szCs w:val="20"/>
              </w:rPr>
              <w:t xml:space="preserve"> </w:t>
            </w:r>
            <w:r w:rsidR="00F1292F" w:rsidRPr="00F1292F">
              <w:rPr>
                <w:rFonts w:asciiTheme="majorHAnsi" w:hAnsiTheme="majorHAnsi" w:cstheme="majorHAnsi"/>
                <w:sz w:val="20"/>
                <w:szCs w:val="20"/>
              </w:rPr>
              <w:t>itd.).</w:t>
            </w:r>
          </w:p>
          <w:p w14:paraId="7C0B882C" w14:textId="0F179718" w:rsidR="00F1292F" w:rsidRPr="00F1292F" w:rsidRDefault="00F1292F" w:rsidP="00F6106D">
            <w:pPr>
              <w:pStyle w:val="Default"/>
              <w:numPr>
                <w:ilvl w:val="0"/>
                <w:numId w:val="31"/>
              </w:numPr>
              <w:spacing w:after="60"/>
              <w:ind w:left="322" w:hanging="257"/>
              <w:rPr>
                <w:rFonts w:asciiTheme="majorHAnsi" w:hAnsiTheme="majorHAnsi" w:cstheme="majorHAnsi"/>
                <w:sz w:val="20"/>
                <w:szCs w:val="20"/>
              </w:rPr>
            </w:pPr>
            <w:r w:rsidRPr="00F1292F">
              <w:rPr>
                <w:rFonts w:asciiTheme="majorHAnsi" w:hAnsiTheme="majorHAnsi" w:cstheme="majorHAnsi"/>
                <w:sz w:val="20"/>
                <w:szCs w:val="20"/>
              </w:rPr>
              <w:t>Državni inspektorat obaviješten je o nadolazećim aktivnostima, a kopija obavijesti dostupna je na gradilištu</w:t>
            </w:r>
          </w:p>
          <w:p w14:paraId="617407E7" w14:textId="170C2F4A"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r</w:t>
            </w:r>
            <w:r w:rsidR="00F1292F" w:rsidRPr="00F1292F">
              <w:rPr>
                <w:rFonts w:asciiTheme="majorHAnsi" w:hAnsiTheme="majorHAnsi" w:cstheme="majorHAnsi"/>
                <w:sz w:val="20"/>
                <w:szCs w:val="20"/>
              </w:rPr>
              <w:t>adni plan građenja dostupan na gradilištu (u slučaju da radove na izgradnji izvode dva ili više izvođača),</w:t>
            </w:r>
          </w:p>
          <w:p w14:paraId="3B6015F0" w14:textId="497EECDE"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 xml:space="preserve">određena </w:t>
            </w:r>
            <w:r w:rsidR="00F1292F" w:rsidRPr="00F1292F">
              <w:rPr>
                <w:rFonts w:asciiTheme="majorHAnsi" w:hAnsiTheme="majorHAnsi" w:cstheme="majorHAnsi"/>
                <w:sz w:val="20"/>
                <w:szCs w:val="20"/>
              </w:rPr>
              <w:t>osob</w:t>
            </w:r>
            <w:r>
              <w:rPr>
                <w:rFonts w:asciiTheme="majorHAnsi" w:hAnsiTheme="majorHAnsi" w:cstheme="majorHAnsi"/>
                <w:sz w:val="20"/>
                <w:szCs w:val="20"/>
              </w:rPr>
              <w:t>a</w:t>
            </w:r>
            <w:r w:rsidR="00F1292F" w:rsidRPr="00F1292F">
              <w:rPr>
                <w:rFonts w:asciiTheme="majorHAnsi" w:hAnsiTheme="majorHAnsi" w:cstheme="majorHAnsi"/>
                <w:sz w:val="20"/>
                <w:szCs w:val="20"/>
              </w:rPr>
              <w:t xml:space="preserve"> zadužen</w:t>
            </w:r>
            <w:r>
              <w:rPr>
                <w:rFonts w:asciiTheme="majorHAnsi" w:hAnsiTheme="majorHAnsi" w:cstheme="majorHAnsi"/>
                <w:sz w:val="20"/>
                <w:szCs w:val="20"/>
              </w:rPr>
              <w:t>a</w:t>
            </w:r>
            <w:r w:rsidR="00F1292F" w:rsidRPr="00F1292F">
              <w:rPr>
                <w:rFonts w:asciiTheme="majorHAnsi" w:hAnsiTheme="majorHAnsi" w:cstheme="majorHAnsi"/>
                <w:sz w:val="20"/>
                <w:szCs w:val="20"/>
              </w:rPr>
              <w:t xml:space="preserve"> za komunikaciju i zaprimanje zahtjeva/žalbi lokalnog stanovništva,</w:t>
            </w:r>
          </w:p>
          <w:p w14:paraId="70367D0A" w14:textId="2551E953"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g</w:t>
            </w:r>
            <w:r w:rsidR="00F1292F" w:rsidRPr="00F1292F">
              <w:rPr>
                <w:rFonts w:asciiTheme="majorHAnsi" w:hAnsiTheme="majorHAnsi" w:cstheme="majorHAnsi"/>
                <w:sz w:val="20"/>
                <w:szCs w:val="20"/>
              </w:rPr>
              <w:t>rađevinsk</w:t>
            </w:r>
            <w:r w:rsidR="00F1292F">
              <w:rPr>
                <w:rFonts w:asciiTheme="majorHAnsi" w:hAnsiTheme="majorHAnsi" w:cstheme="majorHAnsi"/>
                <w:sz w:val="20"/>
                <w:szCs w:val="20"/>
              </w:rPr>
              <w:t>i radovi</w:t>
            </w:r>
            <w:r w:rsidR="00F1292F" w:rsidRPr="00F1292F">
              <w:rPr>
                <w:rFonts w:asciiTheme="majorHAnsi" w:hAnsiTheme="majorHAnsi" w:cstheme="majorHAnsi"/>
                <w:sz w:val="20"/>
                <w:szCs w:val="20"/>
              </w:rPr>
              <w:t xml:space="preserve"> noću</w:t>
            </w:r>
            <w:r w:rsidR="00F1292F">
              <w:rPr>
                <w:rFonts w:asciiTheme="majorHAnsi" w:hAnsiTheme="majorHAnsi" w:cstheme="majorHAnsi"/>
                <w:sz w:val="20"/>
                <w:szCs w:val="20"/>
              </w:rPr>
              <w:t xml:space="preserve"> su </w:t>
            </w:r>
            <w:r w:rsidR="008226FC">
              <w:rPr>
                <w:rFonts w:asciiTheme="majorHAnsi" w:hAnsiTheme="majorHAnsi" w:cstheme="majorHAnsi"/>
                <w:sz w:val="20"/>
                <w:szCs w:val="20"/>
              </w:rPr>
              <w:t>ograničeni</w:t>
            </w:r>
            <w:r w:rsidR="00F1292F" w:rsidRPr="00F1292F">
              <w:rPr>
                <w:rFonts w:asciiTheme="majorHAnsi" w:hAnsiTheme="majorHAnsi" w:cstheme="majorHAnsi"/>
                <w:sz w:val="20"/>
                <w:szCs w:val="20"/>
              </w:rPr>
              <w:t>. Kada je potrebno, pažljivo rasporedi</w:t>
            </w:r>
            <w:r>
              <w:rPr>
                <w:rFonts w:asciiTheme="majorHAnsi" w:hAnsiTheme="majorHAnsi" w:cstheme="majorHAnsi"/>
                <w:sz w:val="20"/>
                <w:szCs w:val="20"/>
              </w:rPr>
              <w:t>ti</w:t>
            </w:r>
            <w:r w:rsidR="00F1292F" w:rsidRPr="00F1292F">
              <w:rPr>
                <w:rFonts w:asciiTheme="majorHAnsi" w:hAnsiTheme="majorHAnsi" w:cstheme="majorHAnsi"/>
                <w:sz w:val="20"/>
                <w:szCs w:val="20"/>
              </w:rPr>
              <w:t xml:space="preserve"> noćni rad i unaprijed obavijestit</w:t>
            </w:r>
            <w:r>
              <w:rPr>
                <w:rFonts w:asciiTheme="majorHAnsi" w:hAnsiTheme="majorHAnsi" w:cstheme="majorHAnsi"/>
                <w:sz w:val="20"/>
                <w:szCs w:val="20"/>
              </w:rPr>
              <w:t>i</w:t>
            </w:r>
            <w:r w:rsidR="00F1292F" w:rsidRPr="00F1292F">
              <w:rPr>
                <w:rFonts w:asciiTheme="majorHAnsi" w:hAnsiTheme="majorHAnsi" w:cstheme="majorHAnsi"/>
                <w:sz w:val="20"/>
                <w:szCs w:val="20"/>
              </w:rPr>
              <w:t xml:space="preserve"> pogođenu zajednicu,</w:t>
            </w:r>
          </w:p>
          <w:p w14:paraId="7567D533" w14:textId="5270E57A"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sve</w:t>
            </w:r>
            <w:r w:rsidR="00F1292F" w:rsidRPr="00F1292F">
              <w:rPr>
                <w:rFonts w:asciiTheme="majorHAnsi" w:hAnsiTheme="majorHAnsi" w:cstheme="majorHAnsi"/>
                <w:sz w:val="20"/>
                <w:szCs w:val="20"/>
              </w:rPr>
              <w:t xml:space="preserve"> zakonski potrebne dozvole su ishođene i </w:t>
            </w:r>
            <w:r w:rsidR="00F1292F">
              <w:rPr>
                <w:rFonts w:asciiTheme="majorHAnsi" w:hAnsiTheme="majorHAnsi" w:cstheme="majorHAnsi"/>
                <w:sz w:val="20"/>
                <w:szCs w:val="20"/>
              </w:rPr>
              <w:t>dostupne</w:t>
            </w:r>
            <w:r w:rsidR="00F1292F" w:rsidRPr="00F1292F">
              <w:rPr>
                <w:rFonts w:asciiTheme="majorHAnsi" w:hAnsiTheme="majorHAnsi" w:cstheme="majorHAnsi"/>
                <w:sz w:val="20"/>
                <w:szCs w:val="20"/>
              </w:rPr>
              <w:t xml:space="preserve"> se na lokaciji,</w:t>
            </w:r>
          </w:p>
          <w:p w14:paraId="2B6B0D60" w14:textId="5020485E" w:rsidR="00F1292F" w:rsidRPr="00F1292F" w:rsidRDefault="00F1292F"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I</w:t>
            </w:r>
            <w:r w:rsidRPr="00F1292F">
              <w:rPr>
                <w:rFonts w:asciiTheme="majorHAnsi" w:hAnsiTheme="majorHAnsi" w:cstheme="majorHAnsi"/>
                <w:sz w:val="20"/>
                <w:szCs w:val="20"/>
              </w:rPr>
              <w:t>zvođač</w:t>
            </w:r>
            <w:r w:rsidR="00157A84">
              <w:rPr>
                <w:rFonts w:asciiTheme="majorHAnsi" w:hAnsiTheme="majorHAnsi" w:cstheme="majorHAnsi"/>
                <w:sz w:val="20"/>
                <w:szCs w:val="20"/>
              </w:rPr>
              <w:t xml:space="preserve"> i </w:t>
            </w:r>
            <w:r w:rsidRPr="00F1292F">
              <w:rPr>
                <w:rFonts w:asciiTheme="majorHAnsi" w:hAnsiTheme="majorHAnsi" w:cstheme="majorHAnsi"/>
                <w:sz w:val="20"/>
                <w:szCs w:val="20"/>
              </w:rPr>
              <w:t>podizvođači imaju važeće dozvole za rad,</w:t>
            </w:r>
          </w:p>
          <w:p w14:paraId="44ECDB7D" w14:textId="01853032"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F1292F" w:rsidRPr="00F1292F">
              <w:rPr>
                <w:rFonts w:asciiTheme="majorHAnsi" w:hAnsiTheme="majorHAnsi" w:cstheme="majorHAnsi"/>
                <w:sz w:val="20"/>
                <w:szCs w:val="20"/>
              </w:rPr>
              <w:t>vi radovi izvode na siguran i discipliniran način kako bi se smanjili utjecaji na susjedne stanovnike i okoliš,</w:t>
            </w:r>
          </w:p>
          <w:p w14:paraId="2B94D407" w14:textId="6D968CCF" w:rsidR="00157A84" w:rsidRPr="00F1292F"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157A84" w:rsidRPr="00157A84">
              <w:rPr>
                <w:rFonts w:asciiTheme="majorHAnsi" w:hAnsiTheme="majorHAnsi" w:cstheme="majorHAnsi"/>
                <w:sz w:val="20"/>
                <w:szCs w:val="20"/>
              </w:rPr>
              <w:t>trukturna sigurnost je potvrđena;</w:t>
            </w:r>
          </w:p>
          <w:p w14:paraId="078DCED4" w14:textId="43A4C634" w:rsidR="00F1292F" w:rsidRPr="00F1292F"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o</w:t>
            </w:r>
            <w:r w:rsidR="00F1292F" w:rsidRPr="00F1292F">
              <w:rPr>
                <w:rFonts w:asciiTheme="majorHAnsi" w:hAnsiTheme="majorHAnsi" w:cstheme="majorHAnsi"/>
                <w:sz w:val="20"/>
                <w:szCs w:val="20"/>
              </w:rPr>
              <w:t>dgovarajući informativni i upozoravajući znakovi na gradilištima informiraju radnike o ključnim pravilima i propisima kojih se moraju pridržavati,</w:t>
            </w:r>
          </w:p>
          <w:p w14:paraId="3F4F0713" w14:textId="23549893" w:rsidR="006312B2"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g</w:t>
            </w:r>
            <w:r w:rsidR="00F1292F" w:rsidRPr="00F1292F">
              <w:rPr>
                <w:rFonts w:asciiTheme="majorHAnsi" w:hAnsiTheme="majorHAnsi" w:cstheme="majorHAnsi"/>
                <w:sz w:val="20"/>
                <w:szCs w:val="20"/>
              </w:rPr>
              <w:t>ra</w:t>
            </w:r>
            <w:r w:rsidR="00F1292F">
              <w:rPr>
                <w:rFonts w:asciiTheme="majorHAnsi" w:hAnsiTheme="majorHAnsi" w:cstheme="majorHAnsi"/>
                <w:sz w:val="20"/>
                <w:szCs w:val="20"/>
              </w:rPr>
              <w:t>dilište</w:t>
            </w:r>
            <w:r w:rsidR="00F1292F" w:rsidRPr="00F1292F">
              <w:rPr>
                <w:rFonts w:asciiTheme="majorHAnsi" w:hAnsiTheme="majorHAnsi" w:cstheme="majorHAnsi"/>
                <w:sz w:val="20"/>
                <w:szCs w:val="20"/>
              </w:rPr>
              <w:t xml:space="preserve"> je ograđeno i označeno</w:t>
            </w:r>
            <w:r w:rsidR="006312B2">
              <w:rPr>
                <w:rFonts w:asciiTheme="majorHAnsi" w:hAnsiTheme="majorHAnsi" w:cstheme="majorHAnsi"/>
                <w:sz w:val="20"/>
                <w:szCs w:val="20"/>
              </w:rPr>
              <w:t>,</w:t>
            </w:r>
          </w:p>
          <w:p w14:paraId="1ACBD406" w14:textId="182C49FE" w:rsidR="007B51E6"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z</w:t>
            </w:r>
            <w:r w:rsidR="00BA23FB">
              <w:rPr>
                <w:rFonts w:asciiTheme="majorHAnsi" w:hAnsiTheme="majorHAnsi" w:cstheme="majorHAnsi"/>
                <w:sz w:val="20"/>
                <w:szCs w:val="20"/>
              </w:rPr>
              <w:t>grade izgra</w:t>
            </w:r>
            <w:r>
              <w:rPr>
                <w:rFonts w:asciiTheme="majorHAnsi" w:hAnsiTheme="majorHAnsi" w:cstheme="majorHAnsi"/>
                <w:sz w:val="20"/>
                <w:szCs w:val="20"/>
              </w:rPr>
              <w:t>đ</w:t>
            </w:r>
            <w:r w:rsidR="00BA23FB">
              <w:rPr>
                <w:rFonts w:asciiTheme="majorHAnsi" w:hAnsiTheme="majorHAnsi" w:cstheme="majorHAnsi"/>
                <w:sz w:val="20"/>
                <w:szCs w:val="20"/>
              </w:rPr>
              <w:t xml:space="preserve">ene </w:t>
            </w:r>
            <w:r w:rsidR="004B6A72">
              <w:rPr>
                <w:rFonts w:asciiTheme="majorHAnsi" w:hAnsiTheme="majorHAnsi" w:cstheme="majorHAnsi"/>
                <w:sz w:val="20"/>
                <w:szCs w:val="20"/>
              </w:rPr>
              <w:t>prema gra</w:t>
            </w:r>
            <w:r>
              <w:rPr>
                <w:rFonts w:asciiTheme="majorHAnsi" w:hAnsiTheme="majorHAnsi" w:cstheme="majorHAnsi"/>
                <w:sz w:val="20"/>
                <w:szCs w:val="20"/>
              </w:rPr>
              <w:t>đ</w:t>
            </w:r>
            <w:r w:rsidR="004B6A72">
              <w:rPr>
                <w:rFonts w:asciiTheme="majorHAnsi" w:hAnsiTheme="majorHAnsi" w:cstheme="majorHAnsi"/>
                <w:sz w:val="20"/>
                <w:szCs w:val="20"/>
              </w:rPr>
              <w:t>evinsko</w:t>
            </w:r>
            <w:r>
              <w:rPr>
                <w:rFonts w:asciiTheme="majorHAnsi" w:hAnsiTheme="majorHAnsi" w:cstheme="majorHAnsi"/>
                <w:sz w:val="20"/>
                <w:szCs w:val="20"/>
              </w:rPr>
              <w:t>j</w:t>
            </w:r>
            <w:r w:rsidR="004B6A72">
              <w:rPr>
                <w:rFonts w:asciiTheme="majorHAnsi" w:hAnsiTheme="majorHAnsi" w:cstheme="majorHAnsi"/>
                <w:sz w:val="20"/>
                <w:szCs w:val="20"/>
              </w:rPr>
              <w:t xml:space="preserve"> dozvoli i projektu ko</w:t>
            </w:r>
            <w:r w:rsidR="005811C2">
              <w:rPr>
                <w:rFonts w:asciiTheme="majorHAnsi" w:hAnsiTheme="majorHAnsi" w:cstheme="majorHAnsi"/>
                <w:sz w:val="20"/>
                <w:szCs w:val="20"/>
              </w:rPr>
              <w:t>j</w:t>
            </w:r>
            <w:r w:rsidR="004B6A72">
              <w:rPr>
                <w:rFonts w:asciiTheme="majorHAnsi" w:hAnsiTheme="majorHAnsi" w:cstheme="majorHAnsi"/>
                <w:sz w:val="20"/>
                <w:szCs w:val="20"/>
              </w:rPr>
              <w:t>i datira prije</w:t>
            </w:r>
            <w:r w:rsidR="00BA23FB">
              <w:rPr>
                <w:rFonts w:asciiTheme="majorHAnsi" w:hAnsiTheme="majorHAnsi" w:cstheme="majorHAnsi"/>
                <w:sz w:val="20"/>
                <w:szCs w:val="20"/>
              </w:rPr>
              <w:t xml:space="preserve"> 1968. godine te one za koje zakon ne predvi</w:t>
            </w:r>
            <w:r>
              <w:rPr>
                <w:rFonts w:asciiTheme="majorHAnsi" w:hAnsiTheme="majorHAnsi" w:cstheme="majorHAnsi"/>
                <w:sz w:val="20"/>
                <w:szCs w:val="20"/>
              </w:rPr>
              <w:t>đ</w:t>
            </w:r>
            <w:r w:rsidR="00BA23FB">
              <w:rPr>
                <w:rFonts w:asciiTheme="majorHAnsi" w:hAnsiTheme="majorHAnsi" w:cstheme="majorHAnsi"/>
                <w:sz w:val="20"/>
                <w:szCs w:val="20"/>
              </w:rPr>
              <w:t xml:space="preserve">a izdavanje uporabne dozvole </w:t>
            </w:r>
            <w:r w:rsidR="00585371">
              <w:rPr>
                <w:rFonts w:asciiTheme="majorHAnsi" w:hAnsiTheme="majorHAnsi" w:cstheme="majorHAnsi"/>
                <w:sz w:val="20"/>
                <w:szCs w:val="20"/>
              </w:rPr>
              <w:t xml:space="preserve">treba </w:t>
            </w:r>
            <w:r w:rsidR="00BA23FB">
              <w:rPr>
                <w:rFonts w:asciiTheme="majorHAnsi" w:hAnsiTheme="majorHAnsi" w:cstheme="majorHAnsi"/>
                <w:sz w:val="20"/>
                <w:szCs w:val="20"/>
              </w:rPr>
              <w:t xml:space="preserve">pregledat </w:t>
            </w:r>
            <w:r>
              <w:rPr>
                <w:rFonts w:asciiTheme="majorHAnsi" w:hAnsiTheme="majorHAnsi" w:cstheme="majorHAnsi"/>
                <w:sz w:val="20"/>
                <w:szCs w:val="20"/>
              </w:rPr>
              <w:t>ovlašteni</w:t>
            </w:r>
            <w:r w:rsidR="00BA23FB">
              <w:rPr>
                <w:rFonts w:asciiTheme="majorHAnsi" w:hAnsiTheme="majorHAnsi" w:cstheme="majorHAnsi"/>
                <w:sz w:val="20"/>
                <w:szCs w:val="20"/>
              </w:rPr>
              <w:t xml:space="preserve"> </w:t>
            </w:r>
            <w:r>
              <w:rPr>
                <w:rFonts w:asciiTheme="majorHAnsi" w:hAnsiTheme="majorHAnsi" w:cstheme="majorHAnsi"/>
                <w:sz w:val="20"/>
                <w:szCs w:val="20"/>
              </w:rPr>
              <w:t>inženjer</w:t>
            </w:r>
            <w:r w:rsidR="00BA23FB">
              <w:rPr>
                <w:rFonts w:asciiTheme="majorHAnsi" w:hAnsiTheme="majorHAnsi" w:cstheme="majorHAnsi"/>
                <w:sz w:val="20"/>
                <w:szCs w:val="20"/>
              </w:rPr>
              <w:t xml:space="preserve"> </w:t>
            </w:r>
            <w:r>
              <w:rPr>
                <w:rFonts w:asciiTheme="majorHAnsi" w:hAnsiTheme="majorHAnsi" w:cstheme="majorHAnsi"/>
                <w:sz w:val="20"/>
                <w:szCs w:val="20"/>
              </w:rPr>
              <w:t>zaštite</w:t>
            </w:r>
            <w:r w:rsidR="00BA23FB">
              <w:rPr>
                <w:rFonts w:asciiTheme="majorHAnsi" w:hAnsiTheme="majorHAnsi" w:cstheme="majorHAnsi"/>
                <w:sz w:val="20"/>
                <w:szCs w:val="20"/>
              </w:rPr>
              <w:t xml:space="preserve"> od </w:t>
            </w:r>
            <w:r>
              <w:rPr>
                <w:rFonts w:asciiTheme="majorHAnsi" w:hAnsiTheme="majorHAnsi" w:cstheme="majorHAnsi"/>
                <w:sz w:val="20"/>
                <w:szCs w:val="20"/>
              </w:rPr>
              <w:t>požara</w:t>
            </w:r>
            <w:r w:rsidR="00BA23FB">
              <w:rPr>
                <w:rFonts w:asciiTheme="majorHAnsi" w:hAnsiTheme="majorHAnsi" w:cstheme="majorHAnsi"/>
                <w:sz w:val="20"/>
                <w:szCs w:val="20"/>
              </w:rPr>
              <w:t xml:space="preserve"> te gra</w:t>
            </w:r>
            <w:r>
              <w:rPr>
                <w:rFonts w:asciiTheme="majorHAnsi" w:hAnsiTheme="majorHAnsi" w:cstheme="majorHAnsi"/>
                <w:sz w:val="20"/>
                <w:szCs w:val="20"/>
              </w:rPr>
              <w:t>đ</w:t>
            </w:r>
            <w:r w:rsidR="00BA23FB">
              <w:rPr>
                <w:rFonts w:asciiTheme="majorHAnsi" w:hAnsiTheme="majorHAnsi" w:cstheme="majorHAnsi"/>
                <w:sz w:val="20"/>
                <w:szCs w:val="20"/>
              </w:rPr>
              <w:t xml:space="preserve">evinski </w:t>
            </w:r>
            <w:r>
              <w:rPr>
                <w:rFonts w:asciiTheme="majorHAnsi" w:hAnsiTheme="majorHAnsi" w:cstheme="majorHAnsi"/>
                <w:sz w:val="20"/>
                <w:szCs w:val="20"/>
              </w:rPr>
              <w:t>inženjer</w:t>
            </w:r>
            <w:r w:rsidR="00BA23FB">
              <w:rPr>
                <w:rFonts w:asciiTheme="majorHAnsi" w:hAnsiTheme="majorHAnsi" w:cstheme="majorHAnsi"/>
                <w:sz w:val="20"/>
                <w:szCs w:val="20"/>
              </w:rPr>
              <w:t xml:space="preserve"> (</w:t>
            </w:r>
            <w:r>
              <w:rPr>
                <w:rFonts w:asciiTheme="majorHAnsi" w:hAnsiTheme="majorHAnsi" w:cstheme="majorHAnsi"/>
                <w:sz w:val="20"/>
                <w:szCs w:val="20"/>
              </w:rPr>
              <w:t>statičar</w:t>
            </w:r>
            <w:r w:rsidR="00BA23FB">
              <w:rPr>
                <w:rFonts w:asciiTheme="majorHAnsi" w:hAnsiTheme="majorHAnsi" w:cstheme="majorHAnsi"/>
                <w:sz w:val="20"/>
                <w:szCs w:val="20"/>
              </w:rPr>
              <w:t xml:space="preserve">). Pozitivan nalaz bit </w:t>
            </w:r>
            <w:r>
              <w:rPr>
                <w:rFonts w:asciiTheme="majorHAnsi" w:hAnsiTheme="majorHAnsi" w:cstheme="majorHAnsi"/>
                <w:sz w:val="20"/>
                <w:szCs w:val="20"/>
              </w:rPr>
              <w:t>će</w:t>
            </w:r>
            <w:r w:rsidR="00BA23FB">
              <w:rPr>
                <w:rFonts w:asciiTheme="majorHAnsi" w:hAnsiTheme="majorHAnsi" w:cstheme="majorHAnsi"/>
                <w:sz w:val="20"/>
                <w:szCs w:val="20"/>
              </w:rPr>
              <w:t xml:space="preserve"> uvjet za financiranje</w:t>
            </w:r>
            <w:r>
              <w:rPr>
                <w:rFonts w:asciiTheme="majorHAnsi" w:hAnsiTheme="majorHAnsi" w:cstheme="majorHAnsi"/>
                <w:sz w:val="20"/>
                <w:szCs w:val="20"/>
              </w:rPr>
              <w:t>,</w:t>
            </w:r>
          </w:p>
          <w:p w14:paraId="41A89770" w14:textId="74EAB7D4" w:rsidR="000A2AA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676649">
              <w:rPr>
                <w:rFonts w:asciiTheme="majorHAnsi" w:hAnsiTheme="majorHAnsi" w:cstheme="majorHAnsi"/>
                <w:sz w:val="20"/>
                <w:szCs w:val="20"/>
              </w:rPr>
              <w:t xml:space="preserve">lan evakuacije za </w:t>
            </w:r>
            <w:r>
              <w:rPr>
                <w:rFonts w:asciiTheme="majorHAnsi" w:hAnsiTheme="majorHAnsi" w:cstheme="majorHAnsi"/>
                <w:sz w:val="20"/>
                <w:szCs w:val="20"/>
              </w:rPr>
              <w:t>školu</w:t>
            </w:r>
            <w:r w:rsidR="00676649">
              <w:rPr>
                <w:rFonts w:asciiTheme="majorHAnsi" w:hAnsiTheme="majorHAnsi" w:cstheme="majorHAnsi"/>
                <w:sz w:val="20"/>
                <w:szCs w:val="20"/>
              </w:rPr>
              <w:t xml:space="preserve"> mora biti izra</w:t>
            </w:r>
            <w:r>
              <w:rPr>
                <w:rFonts w:asciiTheme="majorHAnsi" w:hAnsiTheme="majorHAnsi" w:cstheme="majorHAnsi"/>
                <w:sz w:val="20"/>
                <w:szCs w:val="20"/>
              </w:rPr>
              <w:t>đ</w:t>
            </w:r>
            <w:r w:rsidR="00676649">
              <w:rPr>
                <w:rFonts w:asciiTheme="majorHAnsi" w:hAnsiTheme="majorHAnsi" w:cstheme="majorHAnsi"/>
                <w:sz w:val="20"/>
                <w:szCs w:val="20"/>
              </w:rPr>
              <w:t xml:space="preserve">en proje </w:t>
            </w:r>
            <w:r>
              <w:rPr>
                <w:rFonts w:asciiTheme="majorHAnsi" w:hAnsiTheme="majorHAnsi" w:cstheme="majorHAnsi"/>
                <w:sz w:val="20"/>
                <w:szCs w:val="20"/>
              </w:rPr>
              <w:t>početka</w:t>
            </w:r>
            <w:r w:rsidR="00676649">
              <w:rPr>
                <w:rFonts w:asciiTheme="majorHAnsi" w:hAnsiTheme="majorHAnsi" w:cstheme="majorHAnsi"/>
                <w:sz w:val="20"/>
                <w:szCs w:val="20"/>
              </w:rPr>
              <w:t xml:space="preserve"> radova</w:t>
            </w:r>
            <w:r>
              <w:rPr>
                <w:rFonts w:asciiTheme="majorHAnsi" w:hAnsiTheme="majorHAnsi" w:cstheme="majorHAnsi"/>
                <w:sz w:val="20"/>
                <w:szCs w:val="20"/>
              </w:rPr>
              <w:t>,</w:t>
            </w:r>
          </w:p>
          <w:p w14:paraId="62BAA88A" w14:textId="20D8282F" w:rsidR="0067664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š</w:t>
            </w:r>
            <w:r w:rsidR="00676649">
              <w:rPr>
                <w:rFonts w:asciiTheme="majorHAnsi" w:hAnsiTheme="majorHAnsi" w:cstheme="majorHAnsi"/>
                <w:sz w:val="20"/>
                <w:szCs w:val="20"/>
              </w:rPr>
              <w:t xml:space="preserve">kole koje imaju samo jedan izlaz moraju </w:t>
            </w:r>
            <w:r w:rsidR="00B778D7">
              <w:rPr>
                <w:rFonts w:asciiTheme="majorHAnsi" w:hAnsiTheme="majorHAnsi" w:cstheme="majorHAnsi"/>
                <w:sz w:val="20"/>
                <w:szCs w:val="20"/>
              </w:rPr>
              <w:t>(i) ili kao dio projekta imati predvi</w:t>
            </w:r>
            <w:r>
              <w:rPr>
                <w:rFonts w:asciiTheme="majorHAnsi" w:hAnsiTheme="majorHAnsi" w:cstheme="majorHAnsi"/>
                <w:sz w:val="20"/>
                <w:szCs w:val="20"/>
              </w:rPr>
              <w:t>đe</w:t>
            </w:r>
            <w:r w:rsidR="00B778D7">
              <w:rPr>
                <w:rFonts w:asciiTheme="majorHAnsi" w:hAnsiTheme="majorHAnsi" w:cstheme="majorHAnsi"/>
                <w:sz w:val="20"/>
                <w:szCs w:val="20"/>
              </w:rPr>
              <w:t xml:space="preserve">ne drugi izlaz, ili (ii) drugi </w:t>
            </w:r>
            <w:r>
              <w:rPr>
                <w:rFonts w:asciiTheme="majorHAnsi" w:hAnsiTheme="majorHAnsi" w:cstheme="majorHAnsi"/>
                <w:sz w:val="20"/>
                <w:szCs w:val="20"/>
              </w:rPr>
              <w:t>način</w:t>
            </w:r>
            <w:r w:rsidR="00B778D7">
              <w:rPr>
                <w:rFonts w:asciiTheme="majorHAnsi" w:hAnsiTheme="majorHAnsi" w:cstheme="majorHAnsi"/>
                <w:sz w:val="20"/>
                <w:szCs w:val="20"/>
              </w:rPr>
              <w:t xml:space="preserve"> </w:t>
            </w:r>
            <w:r w:rsidR="000267B9">
              <w:rPr>
                <w:rFonts w:asciiTheme="majorHAnsi" w:hAnsiTheme="majorHAnsi" w:cstheme="majorHAnsi"/>
                <w:sz w:val="20"/>
                <w:szCs w:val="20"/>
              </w:rPr>
              <w:t>brze evakuacije ko</w:t>
            </w:r>
            <w:r>
              <w:rPr>
                <w:rFonts w:asciiTheme="majorHAnsi" w:hAnsiTheme="majorHAnsi" w:cstheme="majorHAnsi"/>
                <w:sz w:val="20"/>
                <w:szCs w:val="20"/>
              </w:rPr>
              <w:t>j</w:t>
            </w:r>
            <w:r w:rsidR="000267B9">
              <w:rPr>
                <w:rFonts w:asciiTheme="majorHAnsi" w:hAnsiTheme="majorHAnsi" w:cstheme="majorHAnsi"/>
                <w:sz w:val="20"/>
                <w:szCs w:val="20"/>
              </w:rPr>
              <w:t xml:space="preserve">i </w:t>
            </w:r>
            <w:r>
              <w:rPr>
                <w:rFonts w:asciiTheme="majorHAnsi" w:hAnsiTheme="majorHAnsi" w:cstheme="majorHAnsi"/>
                <w:sz w:val="20"/>
                <w:szCs w:val="20"/>
              </w:rPr>
              <w:t>će</w:t>
            </w:r>
            <w:r w:rsidR="000267B9">
              <w:rPr>
                <w:rFonts w:asciiTheme="majorHAnsi" w:hAnsiTheme="majorHAnsi" w:cstheme="majorHAnsi"/>
                <w:sz w:val="20"/>
                <w:szCs w:val="20"/>
              </w:rPr>
              <w:t xml:space="preserve"> odobriti PIU i Klijent (MZO)</w:t>
            </w:r>
            <w:r>
              <w:rPr>
                <w:rFonts w:asciiTheme="majorHAnsi" w:hAnsiTheme="majorHAnsi" w:cstheme="majorHAnsi"/>
                <w:sz w:val="20"/>
                <w:szCs w:val="20"/>
              </w:rPr>
              <w:t>,</w:t>
            </w:r>
          </w:p>
          <w:p w14:paraId="4BA2B75B" w14:textId="1E924F46" w:rsidR="000267B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š</w:t>
            </w:r>
            <w:r w:rsidR="002857AD">
              <w:rPr>
                <w:rFonts w:asciiTheme="majorHAnsi" w:hAnsiTheme="majorHAnsi" w:cstheme="majorHAnsi"/>
                <w:sz w:val="20"/>
                <w:szCs w:val="20"/>
              </w:rPr>
              <w:t xml:space="preserve">kole </w:t>
            </w:r>
            <w:r w:rsidR="006B2064">
              <w:rPr>
                <w:rFonts w:asciiTheme="majorHAnsi" w:hAnsiTheme="majorHAnsi" w:cstheme="majorHAnsi"/>
                <w:sz w:val="20"/>
                <w:szCs w:val="20"/>
              </w:rPr>
              <w:t xml:space="preserve">koje su u riziku od </w:t>
            </w:r>
            <w:r>
              <w:rPr>
                <w:rFonts w:asciiTheme="majorHAnsi" w:hAnsiTheme="majorHAnsi" w:cstheme="majorHAnsi"/>
                <w:sz w:val="20"/>
                <w:szCs w:val="20"/>
              </w:rPr>
              <w:t>povišenih</w:t>
            </w:r>
            <w:r w:rsidR="006B2064">
              <w:rPr>
                <w:rFonts w:asciiTheme="majorHAnsi" w:hAnsiTheme="majorHAnsi" w:cstheme="majorHAnsi"/>
                <w:sz w:val="20"/>
                <w:szCs w:val="20"/>
              </w:rPr>
              <w:t xml:space="preserve"> temperatura kao dio klimatskih promjena moraju u projektu predvidjeti </w:t>
            </w:r>
            <w:r w:rsidR="006A2323">
              <w:rPr>
                <w:rFonts w:asciiTheme="majorHAnsi" w:hAnsiTheme="majorHAnsi" w:cstheme="majorHAnsi"/>
                <w:sz w:val="20"/>
                <w:szCs w:val="20"/>
              </w:rPr>
              <w:t>ugradnju sustava hl</w:t>
            </w:r>
            <w:r>
              <w:rPr>
                <w:rFonts w:asciiTheme="majorHAnsi" w:hAnsiTheme="majorHAnsi" w:cstheme="majorHAnsi"/>
                <w:sz w:val="20"/>
                <w:szCs w:val="20"/>
              </w:rPr>
              <w:t>ađ</w:t>
            </w:r>
            <w:r w:rsidR="006A2323">
              <w:rPr>
                <w:rFonts w:asciiTheme="majorHAnsi" w:hAnsiTheme="majorHAnsi" w:cstheme="majorHAnsi"/>
                <w:sz w:val="20"/>
                <w:szCs w:val="20"/>
              </w:rPr>
              <w:t xml:space="preserve">enja zraka (za sve </w:t>
            </w:r>
            <w:r>
              <w:rPr>
                <w:rFonts w:asciiTheme="majorHAnsi" w:hAnsiTheme="majorHAnsi" w:cstheme="majorHAnsi"/>
                <w:sz w:val="20"/>
                <w:szCs w:val="20"/>
              </w:rPr>
              <w:t>učionice</w:t>
            </w:r>
            <w:r w:rsidR="006A2323">
              <w:rPr>
                <w:rFonts w:asciiTheme="majorHAnsi" w:hAnsiTheme="majorHAnsi" w:cstheme="majorHAnsi"/>
                <w:sz w:val="20"/>
                <w:szCs w:val="20"/>
              </w:rPr>
              <w:t>)</w:t>
            </w:r>
            <w:r>
              <w:rPr>
                <w:rFonts w:asciiTheme="majorHAnsi" w:hAnsiTheme="majorHAnsi" w:cstheme="majorHAnsi"/>
                <w:sz w:val="20"/>
                <w:szCs w:val="20"/>
              </w:rPr>
              <w:t>,</w:t>
            </w:r>
          </w:p>
          <w:p w14:paraId="6690BE84" w14:textId="0CC10D56" w:rsidR="006A2323"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00CB44B0">
              <w:rPr>
                <w:rFonts w:asciiTheme="majorHAnsi" w:hAnsiTheme="majorHAnsi" w:cstheme="majorHAnsi"/>
                <w:sz w:val="20"/>
                <w:szCs w:val="20"/>
              </w:rPr>
              <w:t xml:space="preserve">koliko se projektom </w:t>
            </w:r>
            <w:r>
              <w:rPr>
                <w:rFonts w:asciiTheme="majorHAnsi" w:hAnsiTheme="majorHAnsi" w:cstheme="majorHAnsi"/>
                <w:sz w:val="20"/>
                <w:szCs w:val="20"/>
              </w:rPr>
              <w:t>utječe</w:t>
            </w:r>
            <w:r w:rsidR="00CB44B0">
              <w:rPr>
                <w:rFonts w:asciiTheme="majorHAnsi" w:hAnsiTheme="majorHAnsi" w:cstheme="majorHAnsi"/>
                <w:sz w:val="20"/>
                <w:szCs w:val="20"/>
              </w:rPr>
              <w:t xml:space="preserve"> na sustav grijanja fosilnim gorivima (osim plina) </w:t>
            </w:r>
            <w:r>
              <w:rPr>
                <w:rFonts w:asciiTheme="majorHAnsi" w:hAnsiTheme="majorHAnsi" w:cstheme="majorHAnsi"/>
                <w:sz w:val="20"/>
                <w:szCs w:val="20"/>
              </w:rPr>
              <w:t>neće</w:t>
            </w:r>
            <w:r w:rsidR="008E6419">
              <w:rPr>
                <w:rFonts w:asciiTheme="majorHAnsi" w:hAnsiTheme="majorHAnsi" w:cstheme="majorHAnsi"/>
                <w:sz w:val="20"/>
                <w:szCs w:val="20"/>
              </w:rPr>
              <w:t xml:space="preserve"> se </w:t>
            </w:r>
            <w:r>
              <w:rPr>
                <w:rFonts w:asciiTheme="majorHAnsi" w:hAnsiTheme="majorHAnsi" w:cstheme="majorHAnsi"/>
                <w:sz w:val="20"/>
                <w:szCs w:val="20"/>
              </w:rPr>
              <w:t>moći</w:t>
            </w:r>
            <w:r w:rsidR="008E6419">
              <w:rPr>
                <w:rFonts w:asciiTheme="majorHAnsi" w:hAnsiTheme="majorHAnsi" w:cstheme="majorHAnsi"/>
                <w:sz w:val="20"/>
                <w:szCs w:val="20"/>
              </w:rPr>
              <w:t xml:space="preserve"> financirati. O</w:t>
            </w:r>
            <w:r>
              <w:rPr>
                <w:rFonts w:asciiTheme="majorHAnsi" w:hAnsiTheme="majorHAnsi" w:cstheme="majorHAnsi"/>
                <w:sz w:val="20"/>
                <w:szCs w:val="20"/>
              </w:rPr>
              <w:t>s</w:t>
            </w:r>
            <w:r w:rsidR="008E6419">
              <w:rPr>
                <w:rFonts w:asciiTheme="majorHAnsi" w:hAnsiTheme="majorHAnsi" w:cstheme="majorHAnsi"/>
                <w:sz w:val="20"/>
                <w:szCs w:val="20"/>
              </w:rPr>
              <w:t xml:space="preserve">im ukoliko se taj sustav </w:t>
            </w:r>
            <w:r>
              <w:rPr>
                <w:rFonts w:asciiTheme="majorHAnsi" w:hAnsiTheme="majorHAnsi" w:cstheme="majorHAnsi"/>
                <w:sz w:val="20"/>
                <w:szCs w:val="20"/>
              </w:rPr>
              <w:t>zamjenjuje</w:t>
            </w:r>
            <w:r w:rsidR="008E6419">
              <w:rPr>
                <w:rFonts w:asciiTheme="majorHAnsi" w:hAnsiTheme="majorHAnsi" w:cstheme="majorHAnsi"/>
                <w:sz w:val="20"/>
                <w:szCs w:val="20"/>
              </w:rPr>
              <w:t xml:space="preserve"> </w:t>
            </w:r>
            <w:r w:rsidR="001F1996">
              <w:rPr>
                <w:rFonts w:asciiTheme="majorHAnsi" w:hAnsiTheme="majorHAnsi" w:cstheme="majorHAnsi"/>
                <w:sz w:val="20"/>
                <w:szCs w:val="20"/>
              </w:rPr>
              <w:t xml:space="preserve">sustavom na </w:t>
            </w:r>
            <w:r>
              <w:rPr>
                <w:rFonts w:asciiTheme="majorHAnsi" w:hAnsiTheme="majorHAnsi" w:cstheme="majorHAnsi"/>
                <w:sz w:val="20"/>
                <w:szCs w:val="20"/>
              </w:rPr>
              <w:t>okolišno</w:t>
            </w:r>
            <w:r w:rsidR="001F1996">
              <w:rPr>
                <w:rFonts w:asciiTheme="majorHAnsi" w:hAnsiTheme="majorHAnsi" w:cstheme="majorHAnsi"/>
                <w:sz w:val="20"/>
                <w:szCs w:val="20"/>
              </w:rPr>
              <w:t xml:space="preserve"> prihvatljivija goriva (plin, dizalice topline, </w:t>
            </w:r>
            <w:proofErr w:type="spellStart"/>
            <w:r w:rsidR="001F1996">
              <w:rPr>
                <w:rFonts w:asciiTheme="majorHAnsi" w:hAnsiTheme="majorHAnsi" w:cstheme="majorHAnsi"/>
                <w:sz w:val="20"/>
                <w:szCs w:val="20"/>
              </w:rPr>
              <w:t>pelete</w:t>
            </w:r>
            <w:proofErr w:type="spellEnd"/>
            <w:r w:rsidR="001F1996">
              <w:rPr>
                <w:rFonts w:asciiTheme="majorHAnsi" w:hAnsiTheme="majorHAnsi" w:cstheme="majorHAnsi"/>
                <w:sz w:val="20"/>
                <w:szCs w:val="20"/>
              </w:rPr>
              <w:t xml:space="preserve">, </w:t>
            </w:r>
            <w:proofErr w:type="spellStart"/>
            <w:r w:rsidR="001F1996">
              <w:rPr>
                <w:rFonts w:asciiTheme="majorHAnsi" w:hAnsiTheme="majorHAnsi" w:cstheme="majorHAnsi"/>
                <w:sz w:val="20"/>
                <w:szCs w:val="20"/>
              </w:rPr>
              <w:t>etc</w:t>
            </w:r>
            <w:proofErr w:type="spellEnd"/>
            <w:r w:rsidR="001F1996">
              <w:rPr>
                <w:rFonts w:asciiTheme="majorHAnsi" w:hAnsiTheme="majorHAnsi" w:cstheme="majorHAnsi"/>
                <w:sz w:val="20"/>
                <w:szCs w:val="20"/>
              </w:rPr>
              <w:t>.)</w:t>
            </w:r>
            <w:r w:rsidR="005B10AF">
              <w:rPr>
                <w:rFonts w:asciiTheme="majorHAnsi" w:hAnsiTheme="majorHAnsi" w:cstheme="majorHAnsi"/>
                <w:sz w:val="20"/>
                <w:szCs w:val="20"/>
              </w:rPr>
              <w:t>;</w:t>
            </w:r>
          </w:p>
          <w:p w14:paraId="6F404193" w14:textId="7F158FEF" w:rsidR="005B10AF"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5B10AF">
              <w:rPr>
                <w:rFonts w:asciiTheme="majorHAnsi" w:hAnsiTheme="majorHAnsi" w:cstheme="majorHAnsi"/>
                <w:sz w:val="20"/>
                <w:szCs w:val="20"/>
              </w:rPr>
              <w:t xml:space="preserve">rojekt ne smije zadirati niti utjecati na u nosive </w:t>
            </w:r>
            <w:r>
              <w:rPr>
                <w:rFonts w:asciiTheme="majorHAnsi" w:hAnsiTheme="majorHAnsi" w:cstheme="majorHAnsi"/>
                <w:sz w:val="20"/>
                <w:szCs w:val="20"/>
              </w:rPr>
              <w:t>konstruktivne</w:t>
            </w:r>
            <w:r w:rsidR="005B10AF">
              <w:rPr>
                <w:rFonts w:asciiTheme="majorHAnsi" w:hAnsiTheme="majorHAnsi" w:cstheme="majorHAnsi"/>
                <w:sz w:val="20"/>
                <w:szCs w:val="20"/>
              </w:rPr>
              <w:t xml:space="preserve"> elemente zgrade</w:t>
            </w:r>
            <w:r w:rsidR="00C74AE5">
              <w:rPr>
                <w:rFonts w:asciiTheme="majorHAnsi" w:hAnsiTheme="majorHAnsi" w:cstheme="majorHAnsi"/>
                <w:sz w:val="20"/>
                <w:szCs w:val="20"/>
              </w:rPr>
              <w:t>,</w:t>
            </w:r>
          </w:p>
          <w:p w14:paraId="4007528F" w14:textId="7110C1B2" w:rsidR="00585371" w:rsidRPr="008C0E57" w:rsidRDefault="00997718" w:rsidP="008C0E57">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lastRenderedPageBreak/>
              <w:t>u</w:t>
            </w:r>
            <w:r w:rsidR="00A84CD5">
              <w:rPr>
                <w:rFonts w:asciiTheme="majorHAnsi" w:hAnsiTheme="majorHAnsi" w:cstheme="majorHAnsi"/>
                <w:sz w:val="20"/>
                <w:szCs w:val="20"/>
              </w:rPr>
              <w:t>koliko se nabavljaju kemikalije ili povezani kabineti (</w:t>
            </w:r>
            <w:r w:rsidR="00813AAA">
              <w:rPr>
                <w:rFonts w:asciiTheme="majorHAnsi" w:hAnsiTheme="majorHAnsi" w:cstheme="majorHAnsi"/>
                <w:sz w:val="20"/>
                <w:szCs w:val="20"/>
              </w:rPr>
              <w:t xml:space="preserve">npr. </w:t>
            </w:r>
            <w:r w:rsidR="00A84CD5">
              <w:rPr>
                <w:rFonts w:asciiTheme="majorHAnsi" w:hAnsiTheme="majorHAnsi" w:cstheme="majorHAnsi"/>
                <w:sz w:val="20"/>
                <w:szCs w:val="20"/>
              </w:rPr>
              <w:t>oprema), on</w:t>
            </w:r>
            <w:r w:rsidR="00813AAA">
              <w:rPr>
                <w:rFonts w:asciiTheme="majorHAnsi" w:hAnsiTheme="majorHAnsi" w:cstheme="majorHAnsi"/>
                <w:sz w:val="20"/>
                <w:szCs w:val="20"/>
              </w:rPr>
              <w:t>i</w:t>
            </w:r>
            <w:r w:rsidR="00A84CD5">
              <w:rPr>
                <w:rFonts w:asciiTheme="majorHAnsi" w:hAnsiTheme="majorHAnsi" w:cstheme="majorHAnsi"/>
                <w:sz w:val="20"/>
                <w:szCs w:val="20"/>
              </w:rPr>
              <w:t xml:space="preserve"> mora</w:t>
            </w:r>
            <w:r w:rsidR="00813AAA">
              <w:rPr>
                <w:rFonts w:asciiTheme="majorHAnsi" w:hAnsiTheme="majorHAnsi" w:cstheme="majorHAnsi"/>
                <w:sz w:val="20"/>
                <w:szCs w:val="20"/>
              </w:rPr>
              <w:t>ju</w:t>
            </w:r>
            <w:r w:rsidR="00A84CD5">
              <w:rPr>
                <w:rFonts w:asciiTheme="majorHAnsi" w:hAnsiTheme="majorHAnsi" w:cstheme="majorHAnsi"/>
                <w:sz w:val="20"/>
                <w:szCs w:val="20"/>
              </w:rPr>
              <w:t xml:space="preserve"> biti od </w:t>
            </w:r>
            <w:r>
              <w:rPr>
                <w:rFonts w:asciiTheme="majorHAnsi" w:hAnsiTheme="majorHAnsi" w:cstheme="majorHAnsi"/>
                <w:sz w:val="20"/>
                <w:szCs w:val="20"/>
              </w:rPr>
              <w:t>ovlaštenih</w:t>
            </w:r>
            <w:r w:rsidR="00A84CD5">
              <w:rPr>
                <w:rFonts w:asciiTheme="majorHAnsi" w:hAnsiTheme="majorHAnsi" w:cstheme="majorHAnsi"/>
                <w:sz w:val="20"/>
                <w:szCs w:val="20"/>
              </w:rPr>
              <w:t xml:space="preserve"> </w:t>
            </w:r>
            <w:r>
              <w:rPr>
                <w:rFonts w:asciiTheme="majorHAnsi" w:hAnsiTheme="majorHAnsi" w:cstheme="majorHAnsi"/>
                <w:sz w:val="20"/>
                <w:szCs w:val="20"/>
              </w:rPr>
              <w:t>dobavljača</w:t>
            </w:r>
            <w:r w:rsidR="00A84CD5">
              <w:rPr>
                <w:rFonts w:asciiTheme="majorHAnsi" w:hAnsiTheme="majorHAnsi" w:cstheme="majorHAnsi"/>
                <w:sz w:val="20"/>
                <w:szCs w:val="20"/>
              </w:rPr>
              <w:t xml:space="preserve">, u </w:t>
            </w:r>
            <w:r>
              <w:rPr>
                <w:rFonts w:asciiTheme="majorHAnsi" w:hAnsiTheme="majorHAnsi" w:cstheme="majorHAnsi"/>
                <w:sz w:val="20"/>
                <w:szCs w:val="20"/>
              </w:rPr>
              <w:t>skladu</w:t>
            </w:r>
            <w:r w:rsidR="00A84CD5">
              <w:rPr>
                <w:rFonts w:asciiTheme="majorHAnsi" w:hAnsiTheme="majorHAnsi" w:cstheme="majorHAnsi"/>
                <w:sz w:val="20"/>
                <w:szCs w:val="20"/>
              </w:rPr>
              <w:t xml:space="preserve"> sa standardima EU, </w:t>
            </w:r>
            <w:r>
              <w:rPr>
                <w:rFonts w:asciiTheme="majorHAnsi" w:hAnsiTheme="majorHAnsi" w:cstheme="majorHAnsi"/>
                <w:sz w:val="20"/>
                <w:szCs w:val="20"/>
              </w:rPr>
              <w:t>držani</w:t>
            </w:r>
            <w:r w:rsidR="001C47DE">
              <w:rPr>
                <w:rFonts w:asciiTheme="majorHAnsi" w:hAnsiTheme="majorHAnsi" w:cstheme="majorHAnsi"/>
                <w:sz w:val="20"/>
                <w:szCs w:val="20"/>
              </w:rPr>
              <w:t xml:space="preserve"> u propisanim uvjetima i</w:t>
            </w:r>
            <w:r>
              <w:rPr>
                <w:rFonts w:asciiTheme="majorHAnsi" w:hAnsiTheme="majorHAnsi" w:cstheme="majorHAnsi"/>
                <w:sz w:val="20"/>
                <w:szCs w:val="20"/>
              </w:rPr>
              <w:t xml:space="preserve"> </w:t>
            </w:r>
            <w:r w:rsidR="001C47DE">
              <w:rPr>
                <w:rFonts w:asciiTheme="majorHAnsi" w:hAnsiTheme="majorHAnsi" w:cstheme="majorHAnsi"/>
                <w:sz w:val="20"/>
                <w:szCs w:val="20"/>
              </w:rPr>
              <w:t>na</w:t>
            </w:r>
            <w:r>
              <w:rPr>
                <w:rFonts w:asciiTheme="majorHAnsi" w:hAnsiTheme="majorHAnsi" w:cstheme="majorHAnsi"/>
                <w:sz w:val="20"/>
                <w:szCs w:val="20"/>
              </w:rPr>
              <w:t xml:space="preserve"> </w:t>
            </w:r>
            <w:r w:rsidR="001C47DE">
              <w:rPr>
                <w:rFonts w:asciiTheme="majorHAnsi" w:hAnsiTheme="majorHAnsi" w:cstheme="majorHAnsi"/>
                <w:sz w:val="20"/>
                <w:szCs w:val="20"/>
              </w:rPr>
              <w:t xml:space="preserve">propisan </w:t>
            </w:r>
            <w:r>
              <w:rPr>
                <w:rFonts w:asciiTheme="majorHAnsi" w:hAnsiTheme="majorHAnsi" w:cstheme="majorHAnsi"/>
                <w:sz w:val="20"/>
                <w:szCs w:val="20"/>
              </w:rPr>
              <w:t>način</w:t>
            </w:r>
            <w:r w:rsidR="001C47DE">
              <w:rPr>
                <w:rFonts w:asciiTheme="majorHAnsi" w:hAnsiTheme="majorHAnsi" w:cstheme="majorHAnsi"/>
                <w:sz w:val="20"/>
                <w:szCs w:val="20"/>
              </w:rPr>
              <w:t xml:space="preserve"> (</w:t>
            </w:r>
            <w:proofErr w:type="spellStart"/>
            <w:r w:rsidR="00813AAA">
              <w:rPr>
                <w:rFonts w:asciiTheme="majorHAnsi" w:hAnsiTheme="majorHAnsi" w:cstheme="majorHAnsi"/>
                <w:sz w:val="20"/>
                <w:szCs w:val="20"/>
              </w:rPr>
              <w:t>e</w:t>
            </w:r>
            <w:r>
              <w:rPr>
                <w:rFonts w:asciiTheme="majorHAnsi" w:hAnsiTheme="majorHAnsi" w:cstheme="majorHAnsi"/>
                <w:sz w:val="20"/>
                <w:szCs w:val="20"/>
              </w:rPr>
              <w:t>n</w:t>
            </w:r>
            <w:r w:rsidR="00813AAA">
              <w:rPr>
                <w:rFonts w:asciiTheme="majorHAnsi" w:hAnsiTheme="majorHAnsi" w:cstheme="majorHAnsi"/>
                <w:sz w:val="20"/>
                <w:szCs w:val="20"/>
              </w:rPr>
              <w:t>g</w:t>
            </w:r>
            <w:proofErr w:type="spellEnd"/>
            <w:r w:rsidR="00813AAA">
              <w:rPr>
                <w:rFonts w:asciiTheme="majorHAnsi" w:hAnsiTheme="majorHAnsi" w:cstheme="majorHAnsi"/>
                <w:sz w:val="20"/>
                <w:szCs w:val="20"/>
              </w:rPr>
              <w:t xml:space="preserve">. </w:t>
            </w:r>
            <w:proofErr w:type="spellStart"/>
            <w:r w:rsidR="001C47DE">
              <w:rPr>
                <w:rFonts w:asciiTheme="majorHAnsi" w:hAnsiTheme="majorHAnsi" w:cstheme="majorHAnsi"/>
                <w:sz w:val="20"/>
                <w:szCs w:val="20"/>
              </w:rPr>
              <w:t>MSDSs</w:t>
            </w:r>
            <w:proofErr w:type="spellEnd"/>
            <w:r w:rsidR="001C47DE">
              <w:rPr>
                <w:rFonts w:asciiTheme="majorHAnsi" w:hAnsiTheme="majorHAnsi" w:cstheme="majorHAnsi"/>
                <w:sz w:val="20"/>
                <w:szCs w:val="20"/>
              </w:rPr>
              <w:t xml:space="preserve">) te </w:t>
            </w:r>
            <w:r>
              <w:rPr>
                <w:rFonts w:asciiTheme="majorHAnsi" w:hAnsiTheme="majorHAnsi" w:cstheme="majorHAnsi"/>
                <w:sz w:val="20"/>
                <w:szCs w:val="20"/>
              </w:rPr>
              <w:t>učionice</w:t>
            </w:r>
            <w:r w:rsidR="001C47DE">
              <w:rPr>
                <w:rFonts w:asciiTheme="majorHAnsi" w:hAnsiTheme="majorHAnsi" w:cstheme="majorHAnsi"/>
                <w:sz w:val="20"/>
                <w:szCs w:val="20"/>
              </w:rPr>
              <w:t xml:space="preserve"> koje ih koriste moraju imati adekvatnu ventilaciju i </w:t>
            </w:r>
            <w:r>
              <w:rPr>
                <w:rFonts w:asciiTheme="majorHAnsi" w:hAnsiTheme="majorHAnsi" w:cstheme="majorHAnsi"/>
                <w:sz w:val="20"/>
                <w:szCs w:val="20"/>
              </w:rPr>
              <w:t>protupožarne</w:t>
            </w:r>
            <w:r w:rsidR="001C47DE">
              <w:rPr>
                <w:rFonts w:asciiTheme="majorHAnsi" w:hAnsiTheme="majorHAnsi" w:cstheme="majorHAnsi"/>
                <w:sz w:val="20"/>
                <w:szCs w:val="20"/>
              </w:rPr>
              <w:t xml:space="preserve"> </w:t>
            </w:r>
            <w:r w:rsidR="00813AAA">
              <w:rPr>
                <w:rFonts w:asciiTheme="majorHAnsi" w:hAnsiTheme="majorHAnsi" w:cstheme="majorHAnsi"/>
                <w:sz w:val="20"/>
                <w:szCs w:val="20"/>
              </w:rPr>
              <w:t>mjere (atestirane aparate i sl.)</w:t>
            </w:r>
            <w:r>
              <w:rPr>
                <w:rFonts w:asciiTheme="majorHAnsi" w:hAnsiTheme="majorHAnsi" w:cstheme="majorHAnsi"/>
                <w:sz w:val="20"/>
                <w:szCs w:val="20"/>
              </w:rPr>
              <w:t>,</w:t>
            </w:r>
          </w:p>
          <w:p w14:paraId="057BF7E6" w14:textId="4C06E837" w:rsidR="00813AAA"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postojeći</w:t>
            </w:r>
            <w:r w:rsidR="00CE2856">
              <w:rPr>
                <w:rFonts w:asciiTheme="majorHAnsi" w:hAnsiTheme="majorHAnsi" w:cstheme="majorHAnsi"/>
                <w:sz w:val="20"/>
                <w:szCs w:val="20"/>
              </w:rPr>
              <w:t xml:space="preserve"> klimatiz</w:t>
            </w:r>
            <w:r w:rsidR="00D012D2">
              <w:rPr>
                <w:rFonts w:asciiTheme="majorHAnsi" w:hAnsiTheme="majorHAnsi" w:cstheme="majorHAnsi"/>
                <w:sz w:val="20"/>
                <w:szCs w:val="20"/>
              </w:rPr>
              <w:t xml:space="preserve">acijski i </w:t>
            </w:r>
            <w:r>
              <w:rPr>
                <w:rFonts w:asciiTheme="majorHAnsi" w:hAnsiTheme="majorHAnsi" w:cstheme="majorHAnsi"/>
                <w:sz w:val="20"/>
                <w:szCs w:val="20"/>
              </w:rPr>
              <w:t>ventilacijski</w:t>
            </w:r>
            <w:r w:rsidR="00D012D2">
              <w:rPr>
                <w:rFonts w:asciiTheme="majorHAnsi" w:hAnsiTheme="majorHAnsi" w:cstheme="majorHAnsi"/>
                <w:sz w:val="20"/>
                <w:szCs w:val="20"/>
              </w:rPr>
              <w:t xml:space="preserve"> sustavi moraju se redovito </w:t>
            </w:r>
            <w:r>
              <w:rPr>
                <w:rFonts w:asciiTheme="majorHAnsi" w:hAnsiTheme="majorHAnsi" w:cstheme="majorHAnsi"/>
                <w:sz w:val="20"/>
                <w:szCs w:val="20"/>
              </w:rPr>
              <w:t>održavati,</w:t>
            </w:r>
          </w:p>
          <w:p w14:paraId="06553520" w14:textId="6C89761D" w:rsidR="000B5145"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9A7349">
              <w:rPr>
                <w:rFonts w:asciiTheme="majorHAnsi" w:hAnsiTheme="majorHAnsi" w:cstheme="majorHAnsi"/>
                <w:sz w:val="20"/>
                <w:szCs w:val="20"/>
              </w:rPr>
              <w:t>epti</w:t>
            </w:r>
            <w:r>
              <w:rPr>
                <w:rFonts w:asciiTheme="majorHAnsi" w:hAnsiTheme="majorHAnsi" w:cstheme="majorHAnsi"/>
                <w:sz w:val="20"/>
                <w:szCs w:val="20"/>
              </w:rPr>
              <w:t>č</w:t>
            </w:r>
            <w:r w:rsidR="009A7349">
              <w:rPr>
                <w:rFonts w:asciiTheme="majorHAnsi" w:hAnsiTheme="majorHAnsi" w:cstheme="majorHAnsi"/>
                <w:sz w:val="20"/>
                <w:szCs w:val="20"/>
              </w:rPr>
              <w:t xml:space="preserve">ke jame u </w:t>
            </w:r>
            <w:r>
              <w:rPr>
                <w:rFonts w:asciiTheme="majorHAnsi" w:hAnsiTheme="majorHAnsi" w:cstheme="majorHAnsi"/>
                <w:sz w:val="20"/>
                <w:szCs w:val="20"/>
              </w:rPr>
              <w:t>školama</w:t>
            </w:r>
            <w:r w:rsidR="009A7349">
              <w:rPr>
                <w:rFonts w:asciiTheme="majorHAnsi" w:hAnsiTheme="majorHAnsi" w:cstheme="majorHAnsi"/>
                <w:sz w:val="20"/>
                <w:szCs w:val="20"/>
              </w:rPr>
              <w:t xml:space="preserve"> koje se financiraju moraju biti izgra</w:t>
            </w:r>
            <w:r>
              <w:rPr>
                <w:rFonts w:asciiTheme="majorHAnsi" w:hAnsiTheme="majorHAnsi" w:cstheme="majorHAnsi"/>
                <w:sz w:val="20"/>
                <w:szCs w:val="20"/>
              </w:rPr>
              <w:t>đ</w:t>
            </w:r>
            <w:r w:rsidR="009A7349">
              <w:rPr>
                <w:rFonts w:asciiTheme="majorHAnsi" w:hAnsiTheme="majorHAnsi" w:cstheme="majorHAnsi"/>
                <w:sz w:val="20"/>
                <w:szCs w:val="20"/>
              </w:rPr>
              <w:t xml:space="preserve">ene u skladu sa zakonom te se redovito </w:t>
            </w:r>
            <w:r>
              <w:rPr>
                <w:rFonts w:asciiTheme="majorHAnsi" w:hAnsiTheme="majorHAnsi" w:cstheme="majorHAnsi"/>
                <w:sz w:val="20"/>
                <w:szCs w:val="20"/>
              </w:rPr>
              <w:t>održavati</w:t>
            </w:r>
            <w:r w:rsidR="009A7349">
              <w:rPr>
                <w:rFonts w:asciiTheme="majorHAnsi" w:hAnsiTheme="majorHAnsi" w:cstheme="majorHAnsi"/>
                <w:sz w:val="20"/>
                <w:szCs w:val="20"/>
              </w:rPr>
              <w:t xml:space="preserve"> i prazniti</w:t>
            </w:r>
            <w:r>
              <w:rPr>
                <w:rFonts w:asciiTheme="majorHAnsi" w:hAnsiTheme="majorHAnsi" w:cstheme="majorHAnsi"/>
                <w:sz w:val="20"/>
                <w:szCs w:val="20"/>
              </w:rPr>
              <w:t>,</w:t>
            </w:r>
          </w:p>
          <w:p w14:paraId="1DEC5FB1" w14:textId="0906FD45" w:rsidR="009A7349"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CC0592">
              <w:rPr>
                <w:rFonts w:asciiTheme="majorHAnsi" w:hAnsiTheme="majorHAnsi" w:cstheme="majorHAnsi"/>
                <w:sz w:val="20"/>
                <w:szCs w:val="20"/>
              </w:rPr>
              <w:t xml:space="preserve">itka voda </w:t>
            </w:r>
            <w:r>
              <w:rPr>
                <w:rFonts w:asciiTheme="majorHAnsi" w:hAnsiTheme="majorHAnsi" w:cstheme="majorHAnsi"/>
                <w:sz w:val="20"/>
                <w:szCs w:val="20"/>
              </w:rPr>
              <w:t>će</w:t>
            </w:r>
            <w:r w:rsidR="00CC0592">
              <w:rPr>
                <w:rFonts w:asciiTheme="majorHAnsi" w:hAnsiTheme="majorHAnsi" w:cstheme="majorHAnsi"/>
                <w:sz w:val="20"/>
                <w:szCs w:val="20"/>
              </w:rPr>
              <w:t xml:space="preserve"> se redovito testirati u skladu sa </w:t>
            </w:r>
            <w:r w:rsidR="00824DAD">
              <w:rPr>
                <w:rFonts w:asciiTheme="majorHAnsi" w:hAnsiTheme="majorHAnsi" w:cstheme="majorHAnsi"/>
                <w:sz w:val="20"/>
                <w:szCs w:val="20"/>
              </w:rPr>
              <w:t xml:space="preserve">Zakonom o vodi za ljudsku </w:t>
            </w:r>
            <w:r>
              <w:rPr>
                <w:rFonts w:asciiTheme="majorHAnsi" w:hAnsiTheme="majorHAnsi" w:cstheme="majorHAnsi"/>
                <w:sz w:val="20"/>
                <w:szCs w:val="20"/>
              </w:rPr>
              <w:t>potrošnju</w:t>
            </w:r>
            <w:r w:rsidR="00824DAD">
              <w:rPr>
                <w:rFonts w:asciiTheme="majorHAnsi" w:hAnsiTheme="majorHAnsi" w:cstheme="majorHAnsi"/>
                <w:sz w:val="20"/>
                <w:szCs w:val="20"/>
              </w:rPr>
              <w:t xml:space="preserve"> (</w:t>
            </w:r>
            <w:r w:rsidR="00824DAD" w:rsidRPr="00824DAD">
              <w:rPr>
                <w:rFonts w:asciiTheme="majorHAnsi" w:hAnsiTheme="majorHAnsi" w:cstheme="majorHAnsi"/>
                <w:sz w:val="20"/>
                <w:szCs w:val="20"/>
              </w:rPr>
              <w:t>NN 30/23</w:t>
            </w:r>
            <w:r w:rsidR="00824DAD">
              <w:rPr>
                <w:rFonts w:asciiTheme="majorHAnsi" w:hAnsiTheme="majorHAnsi" w:cstheme="majorHAnsi"/>
                <w:sz w:val="20"/>
                <w:szCs w:val="20"/>
              </w:rPr>
              <w:t>)</w:t>
            </w:r>
            <w:r>
              <w:rPr>
                <w:rFonts w:asciiTheme="majorHAnsi" w:hAnsiTheme="majorHAnsi" w:cstheme="majorHAnsi"/>
                <w:sz w:val="20"/>
                <w:szCs w:val="20"/>
              </w:rPr>
              <w:t>,</w:t>
            </w:r>
          </w:p>
          <w:p w14:paraId="1CA7A074" w14:textId="7E0450A9" w:rsidR="00D45540"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1D4B62">
              <w:rPr>
                <w:rFonts w:asciiTheme="majorHAnsi" w:hAnsiTheme="majorHAnsi" w:cstheme="majorHAnsi"/>
                <w:sz w:val="20"/>
                <w:szCs w:val="20"/>
              </w:rPr>
              <w:t xml:space="preserve">linske boce i plinske instalacije mogu instalirati i njime upravljati samo za to </w:t>
            </w:r>
            <w:r>
              <w:rPr>
                <w:rFonts w:asciiTheme="majorHAnsi" w:hAnsiTheme="majorHAnsi" w:cstheme="majorHAnsi"/>
                <w:sz w:val="20"/>
                <w:szCs w:val="20"/>
              </w:rPr>
              <w:t>ovlaštene</w:t>
            </w:r>
            <w:r w:rsidR="001D4B62">
              <w:rPr>
                <w:rFonts w:asciiTheme="majorHAnsi" w:hAnsiTheme="majorHAnsi" w:cstheme="majorHAnsi"/>
                <w:sz w:val="20"/>
                <w:szCs w:val="20"/>
              </w:rPr>
              <w:t xml:space="preserve"> </w:t>
            </w:r>
            <w:r w:rsidR="00A8070B">
              <w:rPr>
                <w:rFonts w:asciiTheme="majorHAnsi" w:hAnsiTheme="majorHAnsi" w:cstheme="majorHAnsi"/>
                <w:sz w:val="20"/>
                <w:szCs w:val="20"/>
              </w:rPr>
              <w:t xml:space="preserve">i </w:t>
            </w:r>
            <w:r>
              <w:rPr>
                <w:rFonts w:asciiTheme="majorHAnsi" w:hAnsiTheme="majorHAnsi" w:cstheme="majorHAnsi"/>
                <w:sz w:val="20"/>
                <w:szCs w:val="20"/>
              </w:rPr>
              <w:t>obučene</w:t>
            </w:r>
            <w:r w:rsidR="00A8070B">
              <w:rPr>
                <w:rFonts w:asciiTheme="majorHAnsi" w:hAnsiTheme="majorHAnsi" w:cstheme="majorHAnsi"/>
                <w:sz w:val="20"/>
                <w:szCs w:val="20"/>
              </w:rPr>
              <w:t xml:space="preserve"> </w:t>
            </w:r>
            <w:r w:rsidR="001D4B62">
              <w:rPr>
                <w:rFonts w:asciiTheme="majorHAnsi" w:hAnsiTheme="majorHAnsi" w:cstheme="majorHAnsi"/>
                <w:sz w:val="20"/>
                <w:szCs w:val="20"/>
              </w:rPr>
              <w:t>osobe u skladu sa zakonom</w:t>
            </w:r>
            <w:r>
              <w:rPr>
                <w:rFonts w:asciiTheme="majorHAnsi" w:hAnsiTheme="majorHAnsi" w:cstheme="majorHAnsi"/>
                <w:sz w:val="20"/>
                <w:szCs w:val="20"/>
              </w:rPr>
              <w:t>,</w:t>
            </w:r>
          </w:p>
          <w:p w14:paraId="1F2EC16D" w14:textId="77777777" w:rsidR="00720D66" w:rsidRDefault="00997718" w:rsidP="00720D66">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00B06E15">
              <w:rPr>
                <w:rFonts w:asciiTheme="majorHAnsi" w:hAnsiTheme="majorHAnsi" w:cstheme="majorHAnsi"/>
                <w:sz w:val="20"/>
                <w:szCs w:val="20"/>
              </w:rPr>
              <w:t xml:space="preserve"> </w:t>
            </w:r>
            <w:r>
              <w:rPr>
                <w:rFonts w:asciiTheme="majorHAnsi" w:hAnsiTheme="majorHAnsi" w:cstheme="majorHAnsi"/>
                <w:sz w:val="20"/>
                <w:szCs w:val="20"/>
              </w:rPr>
              <w:t>školama</w:t>
            </w:r>
            <w:r w:rsidR="00B06E15">
              <w:rPr>
                <w:rFonts w:asciiTheme="majorHAnsi" w:hAnsiTheme="majorHAnsi" w:cstheme="majorHAnsi"/>
                <w:sz w:val="20"/>
                <w:szCs w:val="20"/>
              </w:rPr>
              <w:t xml:space="preserve"> gdje dokazano postoji </w:t>
            </w:r>
            <w:r>
              <w:rPr>
                <w:rFonts w:asciiTheme="majorHAnsi" w:hAnsiTheme="majorHAnsi" w:cstheme="majorHAnsi"/>
                <w:sz w:val="20"/>
                <w:szCs w:val="20"/>
              </w:rPr>
              <w:t>povišene</w:t>
            </w:r>
            <w:r w:rsidR="00967ECE">
              <w:rPr>
                <w:rFonts w:asciiTheme="majorHAnsi" w:hAnsiTheme="majorHAnsi" w:cstheme="majorHAnsi"/>
                <w:sz w:val="20"/>
                <w:szCs w:val="20"/>
              </w:rPr>
              <w:t xml:space="preserve"> razine </w:t>
            </w:r>
            <w:proofErr w:type="spellStart"/>
            <w:r w:rsidR="00967ECE">
              <w:rPr>
                <w:rFonts w:asciiTheme="majorHAnsi" w:hAnsiTheme="majorHAnsi" w:cstheme="majorHAnsi"/>
                <w:sz w:val="20"/>
                <w:szCs w:val="20"/>
              </w:rPr>
              <w:t>radona</w:t>
            </w:r>
            <w:proofErr w:type="spellEnd"/>
            <w:r w:rsidR="00967ECE">
              <w:rPr>
                <w:rFonts w:asciiTheme="majorHAnsi" w:hAnsiTheme="majorHAnsi" w:cstheme="majorHAnsi"/>
                <w:sz w:val="20"/>
                <w:szCs w:val="20"/>
              </w:rPr>
              <w:t xml:space="preserve">, potrebno je instalirati dodatnu ventilaciju koja </w:t>
            </w:r>
            <w:r>
              <w:rPr>
                <w:rFonts w:asciiTheme="majorHAnsi" w:hAnsiTheme="majorHAnsi" w:cstheme="majorHAnsi"/>
                <w:sz w:val="20"/>
                <w:szCs w:val="20"/>
              </w:rPr>
              <w:t>će</w:t>
            </w:r>
            <w:r w:rsidR="00967ECE">
              <w:rPr>
                <w:rFonts w:asciiTheme="majorHAnsi" w:hAnsiTheme="majorHAnsi" w:cstheme="majorHAnsi"/>
                <w:sz w:val="20"/>
                <w:szCs w:val="20"/>
              </w:rPr>
              <w:t xml:space="preserve"> biti projektirana </w:t>
            </w:r>
            <w:r>
              <w:rPr>
                <w:rFonts w:asciiTheme="majorHAnsi" w:hAnsiTheme="majorHAnsi" w:cstheme="majorHAnsi"/>
                <w:sz w:val="20"/>
                <w:szCs w:val="20"/>
              </w:rPr>
              <w:t>uzevši</w:t>
            </w:r>
            <w:r w:rsidR="00967ECE">
              <w:rPr>
                <w:rFonts w:asciiTheme="majorHAnsi" w:hAnsiTheme="majorHAnsi" w:cstheme="majorHAnsi"/>
                <w:sz w:val="20"/>
                <w:szCs w:val="20"/>
              </w:rPr>
              <w:t xml:space="preserve"> u obzir ovaj problem. </w:t>
            </w:r>
            <w:r w:rsidR="00181215">
              <w:rPr>
                <w:rFonts w:asciiTheme="majorHAnsi" w:hAnsiTheme="majorHAnsi" w:cstheme="majorHAnsi"/>
                <w:sz w:val="20"/>
                <w:szCs w:val="20"/>
              </w:rPr>
              <w:t xml:space="preserve">Potreban je </w:t>
            </w:r>
            <w:r>
              <w:rPr>
                <w:rFonts w:asciiTheme="majorHAnsi" w:hAnsiTheme="majorHAnsi" w:cstheme="majorHAnsi"/>
                <w:sz w:val="20"/>
                <w:szCs w:val="20"/>
              </w:rPr>
              <w:t>kontinuirano</w:t>
            </w:r>
            <w:r w:rsidR="00181215">
              <w:rPr>
                <w:rFonts w:asciiTheme="majorHAnsi" w:hAnsiTheme="majorHAnsi" w:cstheme="majorHAnsi"/>
                <w:sz w:val="20"/>
                <w:szCs w:val="20"/>
              </w:rPr>
              <w:t xml:space="preserve"> </w:t>
            </w:r>
            <w:r>
              <w:rPr>
                <w:rFonts w:asciiTheme="majorHAnsi" w:hAnsiTheme="majorHAnsi" w:cstheme="majorHAnsi"/>
                <w:sz w:val="20"/>
                <w:szCs w:val="20"/>
              </w:rPr>
              <w:t>praćenje</w:t>
            </w:r>
            <w:r w:rsidR="00181215">
              <w:rPr>
                <w:rFonts w:asciiTheme="majorHAnsi" w:hAnsiTheme="majorHAnsi" w:cstheme="majorHAnsi"/>
                <w:sz w:val="20"/>
                <w:szCs w:val="20"/>
              </w:rPr>
              <w:t xml:space="preserve"> kvalitete zraka u fazi uporabe</w:t>
            </w:r>
          </w:p>
          <w:p w14:paraId="2B3D6763" w14:textId="1D794701" w:rsidR="00256000" w:rsidRDefault="00B70719"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7A28BC">
              <w:rPr>
                <w:rFonts w:asciiTheme="majorHAnsi" w:hAnsiTheme="majorHAnsi" w:cstheme="majorHAnsi"/>
                <w:sz w:val="20"/>
                <w:szCs w:val="20"/>
              </w:rPr>
              <w:t xml:space="preserve">va nabavljena sportska i ostala oprema i </w:t>
            </w:r>
            <w:r>
              <w:rPr>
                <w:rFonts w:asciiTheme="majorHAnsi" w:hAnsiTheme="majorHAnsi" w:cstheme="majorHAnsi"/>
                <w:sz w:val="20"/>
                <w:szCs w:val="20"/>
              </w:rPr>
              <w:t>namještaj</w:t>
            </w:r>
            <w:r w:rsidR="007A28BC">
              <w:rPr>
                <w:rFonts w:asciiTheme="majorHAnsi" w:hAnsiTheme="majorHAnsi" w:cstheme="majorHAnsi"/>
                <w:sz w:val="20"/>
                <w:szCs w:val="20"/>
              </w:rPr>
              <w:t xml:space="preserve"> moraju biti proizvedeni i instalirani u skladu sa </w:t>
            </w:r>
            <w:r w:rsidR="00ED634C">
              <w:rPr>
                <w:rFonts w:asciiTheme="majorHAnsi" w:hAnsiTheme="majorHAnsi" w:cstheme="majorHAnsi"/>
                <w:sz w:val="20"/>
                <w:szCs w:val="20"/>
              </w:rPr>
              <w:t xml:space="preserve">pozitivnim propisima EU. </w:t>
            </w:r>
            <w:r>
              <w:rPr>
                <w:rFonts w:asciiTheme="majorHAnsi" w:hAnsiTheme="majorHAnsi" w:cstheme="majorHAnsi"/>
                <w:sz w:val="20"/>
                <w:szCs w:val="20"/>
              </w:rPr>
              <w:t>Škola</w:t>
            </w:r>
            <w:r w:rsidR="00ED634C">
              <w:rPr>
                <w:rFonts w:asciiTheme="majorHAnsi" w:hAnsiTheme="majorHAnsi" w:cstheme="majorHAnsi"/>
                <w:sz w:val="20"/>
                <w:szCs w:val="20"/>
              </w:rPr>
              <w:t xml:space="preserve"> </w:t>
            </w:r>
            <w:r>
              <w:rPr>
                <w:rFonts w:asciiTheme="majorHAnsi" w:hAnsiTheme="majorHAnsi" w:cstheme="majorHAnsi"/>
                <w:sz w:val="20"/>
                <w:szCs w:val="20"/>
              </w:rPr>
              <w:t>će</w:t>
            </w:r>
            <w:r w:rsidR="00ED634C">
              <w:rPr>
                <w:rFonts w:asciiTheme="majorHAnsi" w:hAnsiTheme="majorHAnsi" w:cstheme="majorHAnsi"/>
                <w:sz w:val="20"/>
                <w:szCs w:val="20"/>
              </w:rPr>
              <w:t xml:space="preserve"> </w:t>
            </w:r>
            <w:r>
              <w:rPr>
                <w:rFonts w:asciiTheme="majorHAnsi" w:hAnsiTheme="majorHAnsi" w:cstheme="majorHAnsi"/>
                <w:sz w:val="20"/>
                <w:szCs w:val="20"/>
              </w:rPr>
              <w:t>izraditi</w:t>
            </w:r>
            <w:r w:rsidR="00ED634C">
              <w:rPr>
                <w:rFonts w:asciiTheme="majorHAnsi" w:hAnsiTheme="majorHAnsi" w:cstheme="majorHAnsi"/>
                <w:sz w:val="20"/>
                <w:szCs w:val="20"/>
              </w:rPr>
              <w:t xml:space="preserve"> plan </w:t>
            </w:r>
            <w:r w:rsidR="006F00F1">
              <w:rPr>
                <w:rFonts w:asciiTheme="majorHAnsi" w:hAnsiTheme="majorHAnsi" w:cstheme="majorHAnsi"/>
                <w:sz w:val="20"/>
                <w:szCs w:val="20"/>
              </w:rPr>
              <w:t xml:space="preserve">provjere i sigurnosti te </w:t>
            </w:r>
            <w:r>
              <w:rPr>
                <w:rFonts w:asciiTheme="majorHAnsi" w:hAnsiTheme="majorHAnsi" w:cstheme="majorHAnsi"/>
                <w:sz w:val="20"/>
                <w:szCs w:val="20"/>
              </w:rPr>
              <w:t>održavanja</w:t>
            </w:r>
            <w:r w:rsidR="006F00F1">
              <w:rPr>
                <w:rFonts w:asciiTheme="majorHAnsi" w:hAnsiTheme="majorHAnsi" w:cstheme="majorHAnsi"/>
                <w:sz w:val="20"/>
                <w:szCs w:val="20"/>
              </w:rPr>
              <w:t xml:space="preserve"> za svu nabavljenu i </w:t>
            </w:r>
            <w:r>
              <w:rPr>
                <w:rFonts w:asciiTheme="majorHAnsi" w:hAnsiTheme="majorHAnsi" w:cstheme="majorHAnsi"/>
                <w:sz w:val="20"/>
                <w:szCs w:val="20"/>
              </w:rPr>
              <w:t>postojeću</w:t>
            </w:r>
            <w:r w:rsidR="006F00F1">
              <w:rPr>
                <w:rFonts w:asciiTheme="majorHAnsi" w:hAnsiTheme="majorHAnsi" w:cstheme="majorHAnsi"/>
                <w:sz w:val="20"/>
                <w:szCs w:val="20"/>
              </w:rPr>
              <w:t xml:space="preserve"> opremu prije kraja radova. </w:t>
            </w:r>
          </w:p>
          <w:p w14:paraId="057ACA92" w14:textId="6B10BC7E" w:rsidR="00720D66" w:rsidRPr="00720D66" w:rsidRDefault="00720D66" w:rsidP="00720D66">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 xml:space="preserve"> zabranit će se korištenje alata koji iskre na otvorenom u ljetnim i sušnim razdobljima,</w:t>
            </w:r>
          </w:p>
        </w:tc>
      </w:tr>
      <w:tr w:rsidR="00F1292F" w:rsidRPr="00662DF7" w14:paraId="4AAA2D81" w14:textId="77777777" w:rsidTr="00791F21">
        <w:trPr>
          <w:trHeight w:val="2685"/>
        </w:trPr>
        <w:tc>
          <w:tcPr>
            <w:tcW w:w="4531" w:type="dxa"/>
          </w:tcPr>
          <w:p w14:paraId="1E7E3C92" w14:textId="77777777" w:rsidR="00F1292F" w:rsidRPr="008226FC" w:rsidRDefault="00F1292F" w:rsidP="00F1292F">
            <w:pPr>
              <w:autoSpaceDE w:val="0"/>
              <w:autoSpaceDN w:val="0"/>
              <w:adjustRightInd w:val="0"/>
              <w:rPr>
                <w:rFonts w:asciiTheme="majorHAnsi" w:hAnsiTheme="majorHAnsi" w:cstheme="majorHAnsi"/>
                <w:kern w:val="0"/>
                <w:sz w:val="20"/>
                <w:szCs w:val="20"/>
              </w:rPr>
            </w:pPr>
            <w:r w:rsidRPr="008226FC">
              <w:rPr>
                <w:rFonts w:asciiTheme="majorHAnsi" w:hAnsiTheme="majorHAnsi" w:cstheme="majorHAnsi"/>
                <w:color w:val="000000"/>
                <w:kern w:val="0"/>
                <w:sz w:val="20"/>
                <w:szCs w:val="20"/>
              </w:rPr>
              <w:lastRenderedPageBreak/>
              <w:t xml:space="preserve">Zdravlje i sigurnost zajednice (lokalnog </w:t>
            </w:r>
            <w:r w:rsidRPr="008226FC">
              <w:rPr>
                <w:rFonts w:asciiTheme="majorHAnsi" w:hAnsiTheme="majorHAnsi" w:cstheme="majorHAnsi"/>
                <w:kern w:val="0"/>
                <w:sz w:val="20"/>
                <w:szCs w:val="20"/>
              </w:rPr>
              <w:t>stanovništva)</w:t>
            </w:r>
          </w:p>
          <w:p w14:paraId="40ADC7F1" w14:textId="59951657" w:rsidR="007D2AC3" w:rsidRPr="008226FC" w:rsidRDefault="007D2AC3" w:rsidP="00F1292F">
            <w:pPr>
              <w:autoSpaceDE w:val="0"/>
              <w:autoSpaceDN w:val="0"/>
              <w:adjustRightInd w:val="0"/>
              <w:rPr>
                <w:rFonts w:asciiTheme="majorHAnsi" w:hAnsiTheme="majorHAnsi" w:cstheme="majorHAnsi"/>
                <w:sz w:val="20"/>
                <w:szCs w:val="20"/>
              </w:rPr>
            </w:pPr>
            <w:r w:rsidRPr="008226FC">
              <w:rPr>
                <w:rFonts w:asciiTheme="majorHAnsi" w:hAnsiTheme="majorHAnsi" w:cstheme="majorHAnsi"/>
                <w:sz w:val="20"/>
                <w:szCs w:val="20"/>
              </w:rPr>
              <w:t>(</w:t>
            </w:r>
            <w:r w:rsidR="00033AA6" w:rsidRPr="00836B29">
              <w:rPr>
                <w:rFonts w:asciiTheme="majorHAnsi" w:hAnsiTheme="majorHAnsi" w:cstheme="majorHAnsi"/>
                <w:kern w:val="0"/>
                <w:sz w:val="20"/>
                <w:szCs w:val="20"/>
              </w:rPr>
              <w:t xml:space="preserve">TIJEKOM </w:t>
            </w:r>
            <w:r w:rsidR="00033AA6">
              <w:rPr>
                <w:rFonts w:asciiTheme="majorHAnsi" w:hAnsiTheme="majorHAnsi" w:cstheme="majorHAnsi"/>
                <w:kern w:val="0"/>
                <w:sz w:val="20"/>
                <w:szCs w:val="20"/>
              </w:rPr>
              <w:t>RADOVA</w:t>
            </w:r>
            <w:r w:rsidRPr="008226FC">
              <w:rPr>
                <w:rFonts w:asciiTheme="majorHAnsi" w:hAnsiTheme="majorHAnsi" w:cstheme="majorHAnsi"/>
                <w:sz w:val="20"/>
                <w:szCs w:val="20"/>
              </w:rPr>
              <w:t>)</w:t>
            </w:r>
          </w:p>
        </w:tc>
        <w:tc>
          <w:tcPr>
            <w:tcW w:w="9214" w:type="dxa"/>
          </w:tcPr>
          <w:p w14:paraId="4E84CD66" w14:textId="77777777" w:rsidR="00F6106D"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j</w:t>
            </w:r>
            <w:r w:rsidR="00F1292F" w:rsidRPr="00F1292F">
              <w:rPr>
                <w:rFonts w:asciiTheme="majorHAnsi" w:hAnsiTheme="majorHAnsi" w:cstheme="majorHAnsi"/>
                <w:sz w:val="20"/>
                <w:szCs w:val="20"/>
              </w:rPr>
              <w:t>avnost se o radovima informira putem odgovarajuće obavijesti u medijima i/ili na javno dostupnim mjestima (uključujući i mjesto izvođenja radova)</w:t>
            </w:r>
            <w:r w:rsidR="00F1292F">
              <w:rPr>
                <w:rFonts w:asciiTheme="majorHAnsi" w:hAnsiTheme="majorHAnsi" w:cstheme="majorHAnsi"/>
                <w:sz w:val="20"/>
                <w:szCs w:val="20"/>
              </w:rPr>
              <w:t xml:space="preserve"> a prema Planu uključivanja dionika</w:t>
            </w:r>
            <w:r w:rsidR="00F1292F" w:rsidRPr="00F1292F">
              <w:rPr>
                <w:rFonts w:asciiTheme="majorHAnsi" w:hAnsiTheme="majorHAnsi" w:cstheme="majorHAnsi"/>
                <w:sz w:val="20"/>
                <w:szCs w:val="20"/>
              </w:rPr>
              <w:t>,</w:t>
            </w:r>
          </w:p>
          <w:p w14:paraId="3145EB00" w14:textId="76398032" w:rsidR="00F1292F" w:rsidRPr="007D2AC3"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l</w:t>
            </w:r>
            <w:r w:rsidRPr="007D2AC3">
              <w:rPr>
                <w:rFonts w:asciiTheme="majorHAnsi" w:hAnsiTheme="majorHAnsi" w:cstheme="majorHAnsi"/>
                <w:sz w:val="20"/>
                <w:szCs w:val="20"/>
              </w:rPr>
              <w:t>okalna zajednica je pravovremeno obavije</w:t>
            </w:r>
            <w:r w:rsidRPr="007D2AC3">
              <w:rPr>
                <w:rFonts w:asciiTheme="majorHAnsi" w:hAnsiTheme="majorHAnsi" w:cstheme="majorHAnsi" w:hint="eastAsia"/>
                <w:sz w:val="20"/>
                <w:szCs w:val="20"/>
              </w:rPr>
              <w:t>š</w:t>
            </w:r>
            <w:r w:rsidRPr="007D2AC3">
              <w:rPr>
                <w:rFonts w:asciiTheme="majorHAnsi" w:hAnsiTheme="majorHAnsi" w:cstheme="majorHAnsi"/>
                <w:sz w:val="20"/>
                <w:szCs w:val="20"/>
              </w:rPr>
              <w:t>tena u slu</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aju nestanka struje</w:t>
            </w:r>
          </w:p>
          <w:p w14:paraId="16295DF0" w14:textId="2E43BB9C"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Pr="007D2AC3">
              <w:rPr>
                <w:rFonts w:asciiTheme="majorHAnsi" w:hAnsiTheme="majorHAnsi" w:cstheme="majorHAnsi"/>
                <w:sz w:val="20"/>
                <w:szCs w:val="20"/>
              </w:rPr>
              <w:t xml:space="preserve"> slu</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aju prekida prometa Izvo</w:t>
            </w:r>
            <w:r w:rsidRPr="007D2AC3">
              <w:rPr>
                <w:rFonts w:asciiTheme="majorHAnsi" w:hAnsiTheme="majorHAnsi" w:cstheme="majorHAnsi" w:hint="eastAsia"/>
                <w:sz w:val="20"/>
                <w:szCs w:val="20"/>
              </w:rPr>
              <w:t>đ</w:t>
            </w:r>
            <w:r w:rsidRPr="007D2AC3">
              <w:rPr>
                <w:rFonts w:asciiTheme="majorHAnsi" w:hAnsiTheme="majorHAnsi" w:cstheme="majorHAnsi"/>
                <w:sz w:val="20"/>
                <w:szCs w:val="20"/>
              </w:rPr>
              <w:t>a</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 xml:space="preserve"> je du</w:t>
            </w:r>
            <w:r w:rsidRPr="007D2AC3">
              <w:rPr>
                <w:rFonts w:asciiTheme="majorHAnsi" w:hAnsiTheme="majorHAnsi" w:cstheme="majorHAnsi" w:hint="eastAsia"/>
                <w:sz w:val="20"/>
                <w:szCs w:val="20"/>
              </w:rPr>
              <w:t>ž</w:t>
            </w:r>
            <w:r w:rsidRPr="007D2AC3">
              <w:rPr>
                <w:rFonts w:asciiTheme="majorHAnsi" w:hAnsiTheme="majorHAnsi" w:cstheme="majorHAnsi"/>
                <w:sz w:val="20"/>
                <w:szCs w:val="20"/>
              </w:rPr>
              <w:t>an organizirati alternativne pravce i pravovremeno najaviti alternativnu regulaciju prometa u mjesnim zajednicama</w:t>
            </w:r>
          </w:p>
          <w:p w14:paraId="387805D0" w14:textId="439B1671"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zabranjen je ulaz nezaposlenim osobama unutar lokacije zahvata (unutar traka upozorenja i ograda kada/gdje se smatra potrebnim),</w:t>
            </w:r>
          </w:p>
          <w:p w14:paraId="6F83E0E4" w14:textId="0FE0B2C4"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otvoreni kopovi su natkriveni i jasno označeni kada se na njima ne radi,</w:t>
            </w:r>
          </w:p>
          <w:p w14:paraId="65DC2CA9" w14:textId="7A9F6492" w:rsidR="00F1292F"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okolno područje u blizini projekta održava se čistim,</w:t>
            </w:r>
          </w:p>
        </w:tc>
      </w:tr>
      <w:tr w:rsidR="007D2AC3" w:rsidRPr="00662DF7" w14:paraId="2549F62B" w14:textId="77777777" w:rsidTr="002A7192">
        <w:trPr>
          <w:trHeight w:val="270"/>
        </w:trPr>
        <w:tc>
          <w:tcPr>
            <w:tcW w:w="4531" w:type="dxa"/>
          </w:tcPr>
          <w:p w14:paraId="7B2B7CE1" w14:textId="7E989303" w:rsidR="007D2AC3" w:rsidRPr="008226FC" w:rsidRDefault="007D2AC3" w:rsidP="007D2AC3">
            <w:pPr>
              <w:autoSpaceDE w:val="0"/>
              <w:autoSpaceDN w:val="0"/>
              <w:adjustRightInd w:val="0"/>
              <w:rPr>
                <w:rFonts w:asciiTheme="majorHAnsi" w:hAnsiTheme="majorHAnsi" w:cstheme="majorHAnsi"/>
                <w:color w:val="000000"/>
                <w:kern w:val="0"/>
                <w:sz w:val="20"/>
                <w:szCs w:val="20"/>
              </w:rPr>
            </w:pPr>
            <w:r w:rsidRPr="008226FC">
              <w:rPr>
                <w:rFonts w:asciiTheme="majorHAnsi" w:hAnsiTheme="majorHAnsi" w:cstheme="majorHAnsi"/>
                <w:color w:val="000000"/>
                <w:kern w:val="0"/>
                <w:sz w:val="20"/>
                <w:szCs w:val="20"/>
              </w:rPr>
              <w:t>Zdravlje i sigurnost zajednice (lokalnog stanovništva)</w:t>
            </w:r>
          </w:p>
          <w:p w14:paraId="26584C67" w14:textId="58A35AB6" w:rsidR="007D2AC3" w:rsidRPr="008226FC" w:rsidRDefault="007D2AC3" w:rsidP="007D2AC3">
            <w:pPr>
              <w:autoSpaceDE w:val="0"/>
              <w:autoSpaceDN w:val="0"/>
              <w:adjustRightInd w:val="0"/>
              <w:rPr>
                <w:rFonts w:asciiTheme="majorHAnsi" w:hAnsiTheme="majorHAnsi" w:cstheme="majorHAnsi"/>
                <w:color w:val="000000"/>
                <w:kern w:val="0"/>
                <w:sz w:val="20"/>
                <w:szCs w:val="20"/>
              </w:rPr>
            </w:pPr>
            <w:r w:rsidRPr="008226FC">
              <w:rPr>
                <w:rFonts w:asciiTheme="majorHAnsi" w:hAnsiTheme="majorHAnsi" w:cstheme="majorHAnsi"/>
                <w:color w:val="000000"/>
                <w:kern w:val="0"/>
                <w:sz w:val="20"/>
                <w:szCs w:val="20"/>
              </w:rPr>
              <w:t>(TIJEKOM KORIŠTENJA)</w:t>
            </w:r>
          </w:p>
        </w:tc>
        <w:tc>
          <w:tcPr>
            <w:tcW w:w="9214" w:type="dxa"/>
          </w:tcPr>
          <w:p w14:paraId="2477DC45" w14:textId="57E5DF8C" w:rsidR="00770F8B" w:rsidRPr="00F6106D" w:rsidRDefault="007D2AC3" w:rsidP="00F6106D">
            <w:pPr>
              <w:pStyle w:val="Default"/>
              <w:numPr>
                <w:ilvl w:val="0"/>
                <w:numId w:val="27"/>
              </w:numPr>
              <w:spacing w:after="40"/>
              <w:ind w:left="322" w:hanging="283"/>
              <w:rPr>
                <w:rFonts w:asciiTheme="majorHAnsi" w:hAnsiTheme="majorHAnsi" w:cstheme="majorHAnsi"/>
                <w:sz w:val="20"/>
                <w:szCs w:val="20"/>
              </w:rPr>
            </w:pPr>
            <w:r>
              <w:rPr>
                <w:rFonts w:asciiTheme="majorHAnsi" w:hAnsiTheme="majorHAnsi" w:cstheme="majorHAnsi"/>
                <w:sz w:val="20"/>
                <w:szCs w:val="20"/>
              </w:rPr>
              <w:t>p</w:t>
            </w:r>
            <w:r w:rsidRPr="007D2AC3">
              <w:rPr>
                <w:rFonts w:asciiTheme="majorHAnsi" w:hAnsiTheme="majorHAnsi" w:cstheme="majorHAnsi"/>
                <w:sz w:val="20"/>
                <w:szCs w:val="20"/>
              </w:rPr>
              <w:t>ostavljena je i redovito održavana horizontalna i vertikalna prometna signalizacija (ograničenje brzine vozila, znakovi upozorenja da</w:t>
            </w:r>
            <w:r>
              <w:rPr>
                <w:rFonts w:asciiTheme="majorHAnsi" w:hAnsiTheme="majorHAnsi" w:cstheme="majorHAnsi"/>
                <w:sz w:val="20"/>
                <w:szCs w:val="20"/>
              </w:rPr>
              <w:t xml:space="preserve"> </w:t>
            </w:r>
            <w:r w:rsidRPr="007D2AC3">
              <w:rPr>
                <w:rFonts w:asciiTheme="majorHAnsi" w:hAnsiTheme="majorHAnsi" w:cstheme="majorHAnsi"/>
                <w:sz w:val="20"/>
                <w:szCs w:val="20"/>
              </w:rPr>
              <w:t>je škola u blizini, pješački prijelaz i sl.)</w:t>
            </w:r>
          </w:p>
        </w:tc>
      </w:tr>
      <w:tr w:rsidR="008226FC" w:rsidRPr="00662DF7" w14:paraId="704FA19E" w14:textId="77777777" w:rsidTr="00720D66">
        <w:trPr>
          <w:trHeight w:val="3588"/>
        </w:trPr>
        <w:tc>
          <w:tcPr>
            <w:tcW w:w="4531" w:type="dxa"/>
          </w:tcPr>
          <w:p w14:paraId="39A5DBCE" w14:textId="77777777" w:rsidR="008226FC" w:rsidRPr="008226FC" w:rsidRDefault="008226FC" w:rsidP="002A7192">
            <w:pPr>
              <w:pStyle w:val="Default"/>
              <w:spacing w:after="60"/>
              <w:rPr>
                <w:rFonts w:asciiTheme="majorHAnsi" w:hAnsiTheme="majorHAnsi" w:cstheme="majorHAnsi"/>
                <w:sz w:val="20"/>
                <w:szCs w:val="20"/>
              </w:rPr>
            </w:pPr>
            <w:r w:rsidRPr="008226FC">
              <w:rPr>
                <w:rFonts w:asciiTheme="majorHAnsi" w:hAnsiTheme="majorHAnsi" w:cstheme="majorHAnsi"/>
                <w:sz w:val="20"/>
                <w:szCs w:val="20"/>
              </w:rPr>
              <w:lastRenderedPageBreak/>
              <w:t xml:space="preserve">Zaštita na radu </w:t>
            </w:r>
          </w:p>
          <w:p w14:paraId="154CFC18" w14:textId="5481B7A3" w:rsidR="008226FC" w:rsidRPr="002A7192" w:rsidRDefault="008226FC" w:rsidP="002A7192">
            <w:pPr>
              <w:pStyle w:val="Default"/>
              <w:spacing w:after="60"/>
              <w:rPr>
                <w:rFonts w:asciiTheme="majorHAnsi" w:hAnsiTheme="majorHAnsi" w:cstheme="majorHAnsi"/>
                <w:sz w:val="20"/>
                <w:szCs w:val="20"/>
              </w:rPr>
            </w:pPr>
            <w:r w:rsidRPr="008226FC">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8226FC">
              <w:rPr>
                <w:rFonts w:asciiTheme="majorHAnsi" w:hAnsiTheme="majorHAnsi" w:cstheme="majorHAnsi"/>
                <w:sz w:val="20"/>
                <w:szCs w:val="20"/>
              </w:rPr>
              <w:t>)</w:t>
            </w:r>
          </w:p>
        </w:tc>
        <w:tc>
          <w:tcPr>
            <w:tcW w:w="9214" w:type="dxa"/>
          </w:tcPr>
          <w:p w14:paraId="3E451574" w14:textId="4E096F7A"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strojevima rukuje samo iskusno i odgovarajuće obučeno osoblje, čime se smanjuje rizik od nezgoda.</w:t>
            </w:r>
          </w:p>
          <w:p w14:paraId="7B54CFCA" w14:textId="5B06772E"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n</w:t>
            </w:r>
            <w:r w:rsidRPr="007D2AC3">
              <w:rPr>
                <w:rFonts w:asciiTheme="majorHAnsi" w:hAnsiTheme="majorHAnsi" w:cstheme="majorHAnsi"/>
                <w:sz w:val="20"/>
                <w:szCs w:val="20"/>
              </w:rPr>
              <w:t>i pod kojim okolnostima neće biti dopušteno paljenje vatre na lokaciji.</w:t>
            </w:r>
          </w:p>
          <w:p w14:paraId="7FB4719D" w14:textId="22171414"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14:paraId="48779057" w14:textId="6A69FA1C"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kompleti prve pomoći dostupni su na gradilištu i osoblje obučeno za njihovo korištenje,</w:t>
            </w:r>
          </w:p>
          <w:p w14:paraId="2DE940A2" w14:textId="7EAD02DF"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osoblje je propisno obučeno za radna mjesta i poslove koje obavlja, radnici posjeduju važeće radničke certifikate za npr. potvrde o električnoj sigurnosti (za ovlaštenog električara), itd.,</w:t>
            </w:r>
          </w:p>
          <w:p w14:paraId="68615753" w14:textId="4E542B22"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procedure za hitne slučajeve (uključujući izlijevanja, nesreće itd.) su dostupne na lokaciji,</w:t>
            </w:r>
          </w:p>
          <w:p w14:paraId="795FE823" w14:textId="0E079697"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 xml:space="preserve">osigurati odgovarajuće </w:t>
            </w:r>
            <w:r>
              <w:rPr>
                <w:rFonts w:asciiTheme="majorHAnsi" w:hAnsiTheme="majorHAnsi" w:cstheme="majorHAnsi"/>
                <w:sz w:val="20"/>
                <w:szCs w:val="20"/>
              </w:rPr>
              <w:t xml:space="preserve">sanitarni čvorovi </w:t>
            </w:r>
            <w:r w:rsidRPr="007D2AC3">
              <w:rPr>
                <w:rFonts w:asciiTheme="majorHAnsi" w:hAnsiTheme="majorHAnsi" w:cstheme="majorHAnsi"/>
                <w:sz w:val="20"/>
                <w:szCs w:val="20"/>
              </w:rPr>
              <w:t>(</w:t>
            </w:r>
            <w:r>
              <w:rPr>
                <w:rFonts w:asciiTheme="majorHAnsi" w:hAnsiTheme="majorHAnsi" w:cstheme="majorHAnsi"/>
                <w:sz w:val="20"/>
                <w:szCs w:val="20"/>
              </w:rPr>
              <w:t>toaleti</w:t>
            </w:r>
            <w:r w:rsidRPr="007D2AC3">
              <w:rPr>
                <w:rFonts w:asciiTheme="majorHAnsi" w:hAnsiTheme="majorHAnsi" w:cstheme="majorHAnsi"/>
                <w:sz w:val="20"/>
                <w:szCs w:val="20"/>
              </w:rPr>
              <w:t xml:space="preserve"> i prostore za pranje) na radilištu s odgovarajućom opskrbom toplom i hladnom tekućom vodom, sapunom i uređajima za sušenje ruku,</w:t>
            </w:r>
          </w:p>
          <w:p w14:paraId="6F597083" w14:textId="5428CD29"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kupljena oprema instalirana i korištena poštujući sve sigurnosne mjere propisane od strane proizvođača opreme i najbolje prakse,</w:t>
            </w:r>
          </w:p>
          <w:p w14:paraId="553E3DB6" w14:textId="3C53817A"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14:paraId="60D3CB19" w14:textId="6A9AE827" w:rsidR="008226FC" w:rsidRDefault="008226FC"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nije dozvoljeno p</w:t>
            </w:r>
            <w:r w:rsidRPr="007D2AC3">
              <w:rPr>
                <w:rFonts w:asciiTheme="majorHAnsi" w:hAnsiTheme="majorHAnsi" w:cstheme="majorHAnsi"/>
                <w:sz w:val="20"/>
                <w:szCs w:val="20"/>
              </w:rPr>
              <w:t>rivremeno skladištenj</w:t>
            </w:r>
            <w:r>
              <w:rPr>
                <w:rFonts w:asciiTheme="majorHAnsi" w:hAnsiTheme="majorHAnsi" w:cstheme="majorHAnsi"/>
                <w:sz w:val="20"/>
                <w:szCs w:val="20"/>
              </w:rPr>
              <w:t>e</w:t>
            </w:r>
            <w:r w:rsidRPr="007D2AC3">
              <w:rPr>
                <w:rFonts w:asciiTheme="majorHAnsi" w:hAnsiTheme="majorHAnsi" w:cstheme="majorHAnsi"/>
                <w:sz w:val="20"/>
                <w:szCs w:val="20"/>
              </w:rPr>
              <w:t xml:space="preserve"> građevinskog materijala i otpada unutar bilo koje vrste privatnog vlasništva,</w:t>
            </w:r>
          </w:p>
          <w:p w14:paraId="2D4458C0" w14:textId="53C92145" w:rsidR="00157A84" w:rsidRDefault="00157A84"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F1292F">
              <w:rPr>
                <w:rFonts w:asciiTheme="majorHAnsi" w:hAnsiTheme="majorHAnsi" w:cstheme="majorHAnsi"/>
                <w:sz w:val="20"/>
                <w:szCs w:val="20"/>
              </w:rPr>
              <w:t>bvezna uporaba zaštitne opreme, osobne zaštitne opreme radnika i sigurnosnih postupaka u skladu su sa zakonodavstvom i dobrom međunarodnom praksom (npr. nošenje zaštitnih kaciga, maski i zaštitnih naočala, pojaseva i zaštitnih čizama, itd.),</w:t>
            </w:r>
          </w:p>
          <w:p w14:paraId="3823664F" w14:textId="660E2CA1" w:rsidR="002A7192"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7D2AC3">
              <w:rPr>
                <w:rFonts w:asciiTheme="majorHAnsi" w:hAnsiTheme="majorHAnsi" w:cstheme="majorHAnsi"/>
                <w:sz w:val="20"/>
                <w:szCs w:val="20"/>
              </w:rPr>
              <w:t xml:space="preserve"> slučaju da se radovi izvode dok je škola </w:t>
            </w:r>
            <w:r>
              <w:rPr>
                <w:rFonts w:asciiTheme="majorHAnsi" w:hAnsiTheme="majorHAnsi" w:cstheme="majorHAnsi"/>
                <w:sz w:val="20"/>
                <w:szCs w:val="20"/>
              </w:rPr>
              <w:t>radi</w:t>
            </w:r>
            <w:r w:rsidRPr="007D2AC3">
              <w:rPr>
                <w:rFonts w:asciiTheme="majorHAnsi" w:hAnsiTheme="majorHAnsi" w:cstheme="majorHAnsi"/>
                <w:sz w:val="20"/>
                <w:szCs w:val="20"/>
              </w:rPr>
              <w:t>, radovi moraju biti odvojeni/zatvoreni paravanima, ogradama i sličnim kako bi se smanjili rizici i spriječili udarci.</w:t>
            </w:r>
          </w:p>
          <w:p w14:paraId="1F961676" w14:textId="48D31127" w:rsidR="00157A84" w:rsidRPr="00157A84" w:rsidRDefault="00157A84" w:rsidP="006E10B1">
            <w:pPr>
              <w:pStyle w:val="Default"/>
              <w:numPr>
                <w:ilvl w:val="0"/>
                <w:numId w:val="32"/>
              </w:numPr>
              <w:spacing w:after="60"/>
              <w:ind w:left="314" w:hanging="265"/>
              <w:rPr>
                <w:rFonts w:asciiTheme="majorHAnsi" w:hAnsiTheme="majorHAnsi" w:cstheme="majorHAnsi"/>
                <w:sz w:val="20"/>
                <w:szCs w:val="20"/>
              </w:rPr>
            </w:pPr>
            <w:r w:rsidRPr="00157A84">
              <w:rPr>
                <w:rFonts w:asciiTheme="majorHAnsi" w:hAnsiTheme="majorHAnsi" w:cstheme="majorHAnsi"/>
                <w:sz w:val="20"/>
                <w:szCs w:val="20"/>
              </w:rPr>
              <w:t xml:space="preserve">Plan evakuacije je pripremljen i </w:t>
            </w:r>
            <w:r>
              <w:rPr>
                <w:rFonts w:asciiTheme="majorHAnsi" w:hAnsiTheme="majorHAnsi" w:cstheme="majorHAnsi"/>
                <w:sz w:val="20"/>
                <w:szCs w:val="20"/>
              </w:rPr>
              <w:t>jasna</w:t>
            </w:r>
            <w:r w:rsidRPr="00157A84">
              <w:rPr>
                <w:rFonts w:asciiTheme="majorHAnsi" w:hAnsiTheme="majorHAnsi" w:cstheme="majorHAnsi"/>
                <w:sz w:val="20"/>
                <w:szCs w:val="20"/>
              </w:rPr>
              <w:t xml:space="preserve"> je učinkovitost.</w:t>
            </w:r>
          </w:p>
          <w:p w14:paraId="4118B193" w14:textId="6445D7E3" w:rsidR="002A7192" w:rsidRPr="008226FC"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ž</w:t>
            </w:r>
            <w:r w:rsidRPr="008226FC">
              <w:rPr>
                <w:rFonts w:asciiTheme="majorHAnsi" w:hAnsiTheme="majorHAnsi" w:cstheme="majorHAnsi"/>
                <w:sz w:val="20"/>
                <w:szCs w:val="20"/>
              </w:rPr>
              <w:t>albeni mehanizam (</w:t>
            </w:r>
            <w:proofErr w:type="spellStart"/>
            <w:r w:rsidRPr="008226FC">
              <w:rPr>
                <w:rFonts w:asciiTheme="majorHAnsi" w:hAnsiTheme="majorHAnsi" w:cstheme="majorHAnsi"/>
                <w:sz w:val="20"/>
                <w:szCs w:val="20"/>
              </w:rPr>
              <w:t>eng</w:t>
            </w:r>
            <w:proofErr w:type="spellEnd"/>
            <w:r w:rsidRPr="008226FC">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Grievance</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Redress</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Mechanism</w:t>
            </w:r>
            <w:proofErr w:type="spellEnd"/>
            <w:r w:rsidRPr="008226FC">
              <w:rPr>
                <w:rFonts w:asciiTheme="majorHAnsi" w:hAnsiTheme="majorHAnsi" w:cstheme="majorHAnsi"/>
                <w:sz w:val="20"/>
                <w:szCs w:val="20"/>
              </w:rPr>
              <w:t xml:space="preserve"> (GRM)) za radnike izvođača i podizvođača je uspostavljen i provodi se.</w:t>
            </w:r>
          </w:p>
          <w:p w14:paraId="6B613C2D" w14:textId="66780DAF" w:rsidR="002A7192" w:rsidRPr="008226FC"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a</w:t>
            </w:r>
            <w:r w:rsidRPr="008226FC">
              <w:rPr>
                <w:rFonts w:asciiTheme="majorHAnsi" w:hAnsiTheme="majorHAnsi" w:cstheme="majorHAnsi"/>
                <w:sz w:val="20"/>
                <w:szCs w:val="20"/>
              </w:rPr>
              <w:t>dekvatne plaće moraju biti uplaćene na bankovne račune radnika, a ne isplaćene u gotovini.</w:t>
            </w:r>
          </w:p>
          <w:p w14:paraId="0C4E7A25" w14:textId="26B1D3D5" w:rsidR="002A7192"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8226FC">
              <w:rPr>
                <w:rFonts w:asciiTheme="majorHAnsi" w:hAnsiTheme="majorHAnsi" w:cstheme="majorHAnsi"/>
                <w:sz w:val="20"/>
                <w:szCs w:val="20"/>
              </w:rPr>
              <w:t>adnici se moraju zapošljavati putem ureda za zapošljavanje kako bi se izbjeglo zapošljavanje „na crno“ i time obeshrabrio spontani</w:t>
            </w:r>
            <w:r>
              <w:rPr>
                <w:rFonts w:asciiTheme="majorHAnsi" w:hAnsiTheme="majorHAnsi" w:cstheme="majorHAnsi"/>
                <w:sz w:val="20"/>
                <w:szCs w:val="20"/>
              </w:rPr>
              <w:t xml:space="preserve"> </w:t>
            </w:r>
            <w:r w:rsidRPr="008226FC">
              <w:rPr>
                <w:rFonts w:asciiTheme="majorHAnsi" w:hAnsiTheme="majorHAnsi" w:cstheme="majorHAnsi"/>
                <w:sz w:val="20"/>
                <w:szCs w:val="20"/>
              </w:rPr>
              <w:t>priljev tražitelja posla.</w:t>
            </w:r>
          </w:p>
          <w:p w14:paraId="456FE276" w14:textId="0F186361" w:rsidR="002A7192" w:rsidRPr="007D2AC3"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8226FC">
              <w:rPr>
                <w:rFonts w:asciiTheme="majorHAnsi" w:hAnsiTheme="majorHAnsi" w:cstheme="majorHAnsi"/>
                <w:sz w:val="20"/>
                <w:szCs w:val="20"/>
              </w:rPr>
              <w:t>laće i uvjeti ugovora koji se nude svim zaposlenicima trebaju biti u skladu s hrvatskim zakonima o radu ili višim standardima koji</w:t>
            </w:r>
            <w:r>
              <w:rPr>
                <w:rFonts w:asciiTheme="majorHAnsi" w:hAnsiTheme="majorHAnsi" w:cstheme="majorHAnsi"/>
                <w:sz w:val="20"/>
                <w:szCs w:val="20"/>
              </w:rPr>
              <w:t xml:space="preserve"> </w:t>
            </w:r>
            <w:r w:rsidRPr="008226FC">
              <w:rPr>
                <w:rFonts w:asciiTheme="majorHAnsi" w:hAnsiTheme="majorHAnsi" w:cstheme="majorHAnsi"/>
                <w:sz w:val="20"/>
                <w:szCs w:val="20"/>
              </w:rPr>
              <w:t>trebaju biti konkurentni u svim kategorijama radnika.</w:t>
            </w:r>
          </w:p>
        </w:tc>
      </w:tr>
      <w:tr w:rsidR="002A7192" w:rsidRPr="00662DF7" w14:paraId="47EE43DE" w14:textId="77777777" w:rsidTr="00791F21">
        <w:trPr>
          <w:trHeight w:val="3675"/>
        </w:trPr>
        <w:tc>
          <w:tcPr>
            <w:tcW w:w="4531" w:type="dxa"/>
          </w:tcPr>
          <w:p w14:paraId="3C4A0D69" w14:textId="2DC8F094" w:rsidR="002A7192" w:rsidRPr="002A7192" w:rsidRDefault="002A7192" w:rsidP="002A7192">
            <w:pPr>
              <w:pStyle w:val="Default"/>
              <w:spacing w:after="60"/>
              <w:rPr>
                <w:rFonts w:asciiTheme="majorHAnsi" w:hAnsiTheme="majorHAnsi" w:cstheme="majorHAnsi"/>
                <w:sz w:val="20"/>
                <w:szCs w:val="20"/>
              </w:rPr>
            </w:pPr>
            <w:r w:rsidRPr="002A7192">
              <w:rPr>
                <w:rFonts w:asciiTheme="majorHAnsi" w:hAnsiTheme="majorHAnsi" w:cstheme="majorHAnsi"/>
                <w:sz w:val="20"/>
                <w:szCs w:val="20"/>
              </w:rPr>
              <w:lastRenderedPageBreak/>
              <w:t>Nesreće i hitni</w:t>
            </w:r>
            <w:r>
              <w:rPr>
                <w:rFonts w:asciiTheme="majorHAnsi" w:hAnsiTheme="majorHAnsi" w:cstheme="majorHAnsi"/>
                <w:sz w:val="20"/>
                <w:szCs w:val="20"/>
              </w:rPr>
              <w:t xml:space="preserve"> </w:t>
            </w:r>
            <w:r w:rsidRPr="002A7192">
              <w:rPr>
                <w:rFonts w:asciiTheme="majorHAnsi" w:hAnsiTheme="majorHAnsi" w:cstheme="majorHAnsi"/>
                <w:sz w:val="20"/>
                <w:szCs w:val="20"/>
              </w:rPr>
              <w:t>slučajevi</w:t>
            </w:r>
          </w:p>
          <w:p w14:paraId="7D0946BA" w14:textId="2B4E36B8" w:rsidR="002A7192" w:rsidRDefault="002A7192" w:rsidP="002A7192">
            <w:pPr>
              <w:pStyle w:val="Default"/>
              <w:spacing w:after="60"/>
              <w:rPr>
                <w:rFonts w:ascii="CIDFont+F3" w:hAnsi="CIDFont+F3" w:cs="CIDFont+F3"/>
                <w:sz w:val="19"/>
                <w:szCs w:val="19"/>
              </w:rPr>
            </w:pPr>
            <w:r w:rsidRPr="002A719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2A7192">
              <w:rPr>
                <w:rFonts w:asciiTheme="majorHAnsi" w:hAnsiTheme="majorHAnsi" w:cstheme="majorHAnsi"/>
                <w:sz w:val="20"/>
                <w:szCs w:val="20"/>
              </w:rPr>
              <w:t>)</w:t>
            </w:r>
          </w:p>
        </w:tc>
        <w:tc>
          <w:tcPr>
            <w:tcW w:w="9214" w:type="dxa"/>
          </w:tcPr>
          <w:p w14:paraId="1F4D36DC" w14:textId="1BF77054" w:rsidR="002A7192" w:rsidRPr="002A7192" w:rsidRDefault="002A7192" w:rsidP="006E10B1">
            <w:pPr>
              <w:pStyle w:val="Default"/>
              <w:numPr>
                <w:ilvl w:val="0"/>
                <w:numId w:val="34"/>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2A7192">
              <w:rPr>
                <w:rFonts w:asciiTheme="majorHAnsi" w:hAnsiTheme="majorHAnsi" w:cstheme="majorHAnsi"/>
                <w:sz w:val="20"/>
                <w:szCs w:val="20"/>
              </w:rPr>
              <w:t xml:space="preserve"> slučaju značajne nesreće/incidenta (smrt, ozbiljna ozljeda, veće izlijevanje, požar i slično) potrebno je obavijestiti kontaktnu točku</w:t>
            </w:r>
            <w:r>
              <w:rPr>
                <w:rFonts w:asciiTheme="majorHAnsi" w:hAnsiTheme="majorHAnsi" w:cstheme="majorHAnsi"/>
                <w:sz w:val="20"/>
                <w:szCs w:val="20"/>
              </w:rPr>
              <w:t xml:space="preserve"> </w:t>
            </w:r>
            <w:r w:rsidRPr="002A7192">
              <w:rPr>
                <w:rFonts w:asciiTheme="majorHAnsi" w:hAnsiTheme="majorHAnsi" w:cstheme="majorHAnsi"/>
                <w:sz w:val="20"/>
                <w:szCs w:val="20"/>
              </w:rPr>
              <w:t>M</w:t>
            </w:r>
            <w:r>
              <w:rPr>
                <w:rFonts w:asciiTheme="majorHAnsi" w:hAnsiTheme="majorHAnsi" w:cstheme="majorHAnsi"/>
                <w:sz w:val="20"/>
                <w:szCs w:val="20"/>
              </w:rPr>
              <w:t>ZO</w:t>
            </w:r>
            <w:r w:rsidRPr="002A7192">
              <w:rPr>
                <w:rFonts w:asciiTheme="majorHAnsi" w:hAnsiTheme="majorHAnsi" w:cstheme="majorHAnsi"/>
                <w:sz w:val="20"/>
                <w:szCs w:val="20"/>
              </w:rPr>
              <w:t>I i JPP (koje će zatim obavijestiti Svjetsku banku) u roku od 24 sata. Aktivnosti će se odvijati u skladu s Procedurom projekta u</w:t>
            </w:r>
            <w:r>
              <w:rPr>
                <w:rFonts w:asciiTheme="majorHAnsi" w:hAnsiTheme="majorHAnsi" w:cstheme="majorHAnsi"/>
                <w:sz w:val="20"/>
                <w:szCs w:val="20"/>
              </w:rPr>
              <w:t xml:space="preserve"> </w:t>
            </w:r>
            <w:r w:rsidRPr="002A7192">
              <w:rPr>
                <w:rFonts w:asciiTheme="majorHAnsi" w:hAnsiTheme="majorHAnsi" w:cstheme="majorHAnsi"/>
                <w:sz w:val="20"/>
                <w:szCs w:val="20"/>
              </w:rPr>
              <w:t>slučaju incidenata/nesreća.</w:t>
            </w:r>
          </w:p>
          <w:p w14:paraId="67EB4621" w14:textId="7E9CF890" w:rsidR="002A7192" w:rsidRPr="002A7192" w:rsidRDefault="002A7192" w:rsidP="006E10B1">
            <w:pPr>
              <w:pStyle w:val="Default"/>
              <w:numPr>
                <w:ilvl w:val="0"/>
                <w:numId w:val="34"/>
              </w:numPr>
              <w:spacing w:after="60"/>
              <w:ind w:left="314" w:hanging="265"/>
              <w:rPr>
                <w:rFonts w:asciiTheme="majorHAnsi" w:hAnsiTheme="majorHAnsi" w:cstheme="majorHAnsi"/>
                <w:sz w:val="20"/>
                <w:szCs w:val="20"/>
              </w:rPr>
            </w:pPr>
            <w:r w:rsidRPr="002A7192">
              <w:rPr>
                <w:rFonts w:asciiTheme="majorHAnsi" w:hAnsiTheme="majorHAnsi" w:cstheme="majorHAnsi"/>
                <w:sz w:val="20"/>
                <w:szCs w:val="20"/>
              </w:rPr>
              <w:t>Plan pripravnosti i odgovora na hitne slučajeve (</w:t>
            </w:r>
            <w:proofErr w:type="spellStart"/>
            <w:r w:rsidRPr="002A7192">
              <w:rPr>
                <w:rFonts w:asciiTheme="majorHAnsi" w:hAnsiTheme="majorHAnsi" w:cstheme="majorHAnsi"/>
                <w:sz w:val="20"/>
                <w:szCs w:val="20"/>
              </w:rPr>
              <w:t>eng</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Emergency</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preparedness</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and</w:t>
            </w:r>
            <w:proofErr w:type="spellEnd"/>
            <w:r w:rsidRPr="002A7192">
              <w:rPr>
                <w:rFonts w:asciiTheme="majorHAnsi" w:hAnsiTheme="majorHAnsi" w:cstheme="majorHAnsi"/>
                <w:sz w:val="20"/>
                <w:szCs w:val="20"/>
              </w:rPr>
              <w:t xml:space="preserve"> </w:t>
            </w:r>
            <w:proofErr w:type="spellStart"/>
            <w:r w:rsidRPr="002A7192">
              <w:rPr>
                <w:rFonts w:asciiTheme="majorHAnsi" w:hAnsiTheme="majorHAnsi" w:cstheme="majorHAnsi"/>
                <w:sz w:val="20"/>
                <w:szCs w:val="20"/>
              </w:rPr>
              <w:t>response</w:t>
            </w:r>
            <w:proofErr w:type="spellEnd"/>
            <w:r w:rsidRPr="002A7192">
              <w:rPr>
                <w:rFonts w:asciiTheme="majorHAnsi" w:hAnsiTheme="majorHAnsi" w:cstheme="majorHAnsi"/>
                <w:sz w:val="20"/>
                <w:szCs w:val="20"/>
              </w:rPr>
              <w:t xml:space="preserve"> plan (EPR)) je izrađen za izvođenje radova.</w:t>
            </w:r>
            <w:r>
              <w:rPr>
                <w:rFonts w:asciiTheme="majorHAnsi" w:hAnsiTheme="majorHAnsi" w:cstheme="majorHAnsi"/>
                <w:sz w:val="20"/>
                <w:szCs w:val="20"/>
              </w:rPr>
              <w:t xml:space="preserve"> </w:t>
            </w:r>
            <w:r w:rsidRPr="002A7192">
              <w:rPr>
                <w:rFonts w:asciiTheme="majorHAnsi" w:hAnsiTheme="majorHAnsi" w:cstheme="majorHAnsi"/>
                <w:sz w:val="20"/>
                <w:szCs w:val="20"/>
              </w:rPr>
              <w:t>Navedenim Planom će se definirati radnje koje se moraju poduzeti kako bi se osigurala sigurnost radnika od požara i drugih hitnih</w:t>
            </w:r>
            <w:r>
              <w:rPr>
                <w:rFonts w:asciiTheme="majorHAnsi" w:hAnsiTheme="majorHAnsi" w:cstheme="majorHAnsi"/>
                <w:sz w:val="20"/>
                <w:szCs w:val="20"/>
              </w:rPr>
              <w:t xml:space="preserve"> </w:t>
            </w:r>
            <w:r w:rsidRPr="002A7192">
              <w:rPr>
                <w:rFonts w:asciiTheme="majorHAnsi" w:hAnsiTheme="majorHAnsi" w:cstheme="majorHAnsi"/>
                <w:sz w:val="20"/>
                <w:szCs w:val="20"/>
              </w:rPr>
              <w:t>slučajeva. Plan zaštite od požara mora uključivati, ali nije ograničen na, popis glavnih opasnosti od požara na radnom mjestu, postupke</w:t>
            </w:r>
            <w:r>
              <w:rPr>
                <w:rFonts w:asciiTheme="majorHAnsi" w:hAnsiTheme="majorHAnsi" w:cstheme="majorHAnsi"/>
                <w:sz w:val="20"/>
                <w:szCs w:val="20"/>
              </w:rPr>
              <w:t xml:space="preserve"> </w:t>
            </w:r>
            <w:r w:rsidRPr="002A7192">
              <w:rPr>
                <w:rFonts w:asciiTheme="majorHAnsi" w:hAnsiTheme="majorHAnsi" w:cstheme="majorHAnsi"/>
                <w:sz w:val="20"/>
                <w:szCs w:val="20"/>
              </w:rPr>
              <w:t>pravilnog rukovanja i skladištenja zapaljive opreme i materijala, potencijalne izvore požara i postupke kontrole te opis zaštite od</w:t>
            </w:r>
            <w:r>
              <w:rPr>
                <w:rFonts w:asciiTheme="majorHAnsi" w:hAnsiTheme="majorHAnsi" w:cstheme="majorHAnsi"/>
                <w:sz w:val="20"/>
                <w:szCs w:val="20"/>
              </w:rPr>
              <w:t xml:space="preserve"> </w:t>
            </w:r>
            <w:r w:rsidRPr="002A7192">
              <w:rPr>
                <w:rFonts w:asciiTheme="majorHAnsi" w:hAnsiTheme="majorHAnsi" w:cstheme="majorHAnsi"/>
                <w:sz w:val="20"/>
                <w:szCs w:val="20"/>
              </w:rPr>
              <w:t>požara, dokumentaciju o obuci, opremu i sustave. Plan također uključuje, ali nije ograničen na popis cjelokupne opreme za hitne</w:t>
            </w:r>
            <w:r>
              <w:rPr>
                <w:rFonts w:asciiTheme="majorHAnsi" w:hAnsiTheme="majorHAnsi" w:cstheme="majorHAnsi"/>
                <w:sz w:val="20"/>
                <w:szCs w:val="20"/>
              </w:rPr>
              <w:t xml:space="preserve"> </w:t>
            </w:r>
            <w:r w:rsidRPr="002A7192">
              <w:rPr>
                <w:rFonts w:asciiTheme="majorHAnsi" w:hAnsiTheme="majorHAnsi" w:cstheme="majorHAnsi"/>
                <w:sz w:val="20"/>
                <w:szCs w:val="20"/>
              </w:rPr>
              <w:t>slučajeve na gradilištu (kao što su sustavi za gašenje požara, oprema za kontrolu izlijevanja, komunikacije i alarmni sustavi (unutarnji i</w:t>
            </w:r>
            <w:r>
              <w:rPr>
                <w:rFonts w:asciiTheme="majorHAnsi" w:hAnsiTheme="majorHAnsi" w:cstheme="majorHAnsi"/>
                <w:sz w:val="20"/>
                <w:szCs w:val="20"/>
              </w:rPr>
              <w:t xml:space="preserve"> </w:t>
            </w:r>
            <w:r w:rsidRPr="002A7192">
              <w:rPr>
                <w:rFonts w:asciiTheme="majorHAnsi" w:hAnsiTheme="majorHAnsi" w:cstheme="majorHAnsi"/>
                <w:sz w:val="20"/>
                <w:szCs w:val="20"/>
              </w:rPr>
              <w:t>vanjski) i oprema za dekontaminaciju (ako je oprema potrebna), kontakte odgovornih osoba, nadležnih tijela, drugi brojevi za hitne</w:t>
            </w:r>
            <w:r>
              <w:rPr>
                <w:rFonts w:asciiTheme="majorHAnsi" w:hAnsiTheme="majorHAnsi" w:cstheme="majorHAnsi"/>
                <w:sz w:val="20"/>
                <w:szCs w:val="20"/>
              </w:rPr>
              <w:t xml:space="preserve"> </w:t>
            </w:r>
            <w:r w:rsidRPr="002A7192">
              <w:rPr>
                <w:rFonts w:asciiTheme="majorHAnsi" w:hAnsiTheme="majorHAnsi" w:cstheme="majorHAnsi"/>
                <w:sz w:val="20"/>
                <w:szCs w:val="20"/>
              </w:rPr>
              <w:t>slučajeve te plan evakuacije. Ovaj Plan mora se po potrebi ažurirati. Osim toga, Plan mora sadržavati lokaciju i fizički opis svake stavke</w:t>
            </w:r>
            <w:r>
              <w:rPr>
                <w:rFonts w:asciiTheme="majorHAnsi" w:hAnsiTheme="majorHAnsi" w:cstheme="majorHAnsi"/>
                <w:sz w:val="20"/>
                <w:szCs w:val="20"/>
              </w:rPr>
              <w:t xml:space="preserve"> </w:t>
            </w:r>
            <w:r w:rsidRPr="002A7192">
              <w:rPr>
                <w:rFonts w:asciiTheme="majorHAnsi" w:hAnsiTheme="majorHAnsi" w:cstheme="majorHAnsi"/>
                <w:sz w:val="20"/>
                <w:szCs w:val="20"/>
              </w:rPr>
              <w:t>na popisu te kratak nacrt njegovih mogućnosti.</w:t>
            </w:r>
          </w:p>
        </w:tc>
      </w:tr>
      <w:tr w:rsidR="007D4A68" w:rsidRPr="00662DF7" w14:paraId="259F9506" w14:textId="77777777" w:rsidTr="00791F21">
        <w:trPr>
          <w:trHeight w:val="636"/>
        </w:trPr>
        <w:tc>
          <w:tcPr>
            <w:tcW w:w="4531" w:type="dxa"/>
          </w:tcPr>
          <w:p w14:paraId="189CFDD0" w14:textId="77777777" w:rsidR="007D4A68" w:rsidRDefault="00E97EF6" w:rsidP="002A7192">
            <w:pPr>
              <w:pStyle w:val="Default"/>
              <w:rPr>
                <w:rFonts w:asciiTheme="majorHAnsi" w:hAnsiTheme="majorHAnsi" w:cstheme="majorHAnsi"/>
                <w:sz w:val="20"/>
                <w:szCs w:val="20"/>
              </w:rPr>
            </w:pPr>
            <w:r>
              <w:rPr>
                <w:rFonts w:asciiTheme="majorHAnsi" w:hAnsiTheme="majorHAnsi" w:cstheme="majorHAnsi"/>
                <w:sz w:val="20"/>
                <w:szCs w:val="20"/>
              </w:rPr>
              <w:t>Uključivanje dionika</w:t>
            </w:r>
          </w:p>
          <w:p w14:paraId="7755D445" w14:textId="7F899FBC" w:rsidR="00E97EF6" w:rsidRPr="00662DF7" w:rsidRDefault="00E97EF6" w:rsidP="002A7192">
            <w:pPr>
              <w:pStyle w:val="Default"/>
              <w:rPr>
                <w:rFonts w:asciiTheme="majorHAnsi" w:hAnsiTheme="majorHAnsi" w:cstheme="majorHAnsi"/>
                <w:sz w:val="20"/>
                <w:szCs w:val="20"/>
              </w:rPr>
            </w:pPr>
            <w:r w:rsidRPr="002A719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2A7192">
              <w:rPr>
                <w:rFonts w:asciiTheme="majorHAnsi" w:hAnsiTheme="majorHAnsi" w:cstheme="majorHAnsi"/>
                <w:sz w:val="20"/>
                <w:szCs w:val="20"/>
              </w:rPr>
              <w:t>)</w:t>
            </w:r>
          </w:p>
        </w:tc>
        <w:tc>
          <w:tcPr>
            <w:tcW w:w="9214" w:type="dxa"/>
          </w:tcPr>
          <w:p w14:paraId="32BD5CD8" w14:textId="0DD4B02C" w:rsidR="00DA7025" w:rsidRPr="00662DF7" w:rsidRDefault="00DA7025" w:rsidP="006E10B1">
            <w:pPr>
              <w:pStyle w:val="Default"/>
              <w:numPr>
                <w:ilvl w:val="0"/>
                <w:numId w:val="35"/>
              </w:numPr>
              <w:ind w:left="314" w:hanging="265"/>
              <w:rPr>
                <w:rFonts w:asciiTheme="majorHAnsi" w:hAnsiTheme="majorHAnsi" w:cstheme="majorHAnsi"/>
                <w:sz w:val="20"/>
                <w:szCs w:val="20"/>
              </w:rPr>
            </w:pPr>
            <w:r>
              <w:rPr>
                <w:rFonts w:asciiTheme="majorHAnsi" w:hAnsiTheme="majorHAnsi" w:cstheme="majorHAnsi"/>
                <w:sz w:val="20"/>
                <w:szCs w:val="20"/>
              </w:rPr>
              <w:t>o</w:t>
            </w:r>
            <w:r w:rsidRPr="00DA7025">
              <w:rPr>
                <w:rFonts w:asciiTheme="majorHAnsi" w:hAnsiTheme="majorHAnsi" w:cstheme="majorHAnsi"/>
                <w:sz w:val="20"/>
                <w:szCs w:val="20"/>
              </w:rPr>
              <w:t>drediti osobu koja je zadužena za uspostavu i upravljanje GRM-om (komunikacija i primanje zahtjeva/žalbi od školskog osoblja i učenika, lokalnog stanovništva</w:t>
            </w:r>
            <w:r>
              <w:rPr>
                <w:rFonts w:asciiTheme="majorHAnsi" w:hAnsiTheme="majorHAnsi" w:cstheme="majorHAnsi"/>
                <w:sz w:val="20"/>
                <w:szCs w:val="20"/>
              </w:rPr>
              <w:t>)</w:t>
            </w:r>
          </w:p>
        </w:tc>
      </w:tr>
      <w:tr w:rsidR="00E97EF6" w:rsidRPr="00662DF7" w14:paraId="66B96C2A" w14:textId="77777777" w:rsidTr="00E97EF6">
        <w:trPr>
          <w:trHeight w:val="487"/>
        </w:trPr>
        <w:tc>
          <w:tcPr>
            <w:tcW w:w="13745" w:type="dxa"/>
            <w:gridSpan w:val="2"/>
            <w:shd w:val="clear" w:color="auto" w:fill="E7E6E6" w:themeFill="background2"/>
            <w:vAlign w:val="center"/>
          </w:tcPr>
          <w:p w14:paraId="7D95610F" w14:textId="0CF8A169" w:rsidR="00E97EF6" w:rsidRPr="00662DF7" w:rsidRDefault="00E97EF6" w:rsidP="00E97EF6">
            <w:pPr>
              <w:pStyle w:val="Default"/>
              <w:jc w:val="center"/>
              <w:rPr>
                <w:rFonts w:asciiTheme="majorHAnsi" w:hAnsiTheme="majorHAnsi" w:cstheme="majorHAnsi"/>
                <w:sz w:val="20"/>
                <w:szCs w:val="20"/>
              </w:rPr>
            </w:pPr>
            <w:r w:rsidRPr="00662DF7">
              <w:rPr>
                <w:rFonts w:asciiTheme="majorHAnsi" w:hAnsiTheme="majorHAnsi" w:cstheme="majorHAnsi"/>
                <w:b/>
                <w:bCs/>
                <w:sz w:val="20"/>
                <w:szCs w:val="20"/>
              </w:rPr>
              <w:t xml:space="preserve">B </w:t>
            </w:r>
            <w:r w:rsidRPr="00E97EF6">
              <w:rPr>
                <w:rFonts w:asciiTheme="majorHAnsi" w:hAnsiTheme="majorHAnsi" w:cstheme="majorHAnsi"/>
                <w:b/>
                <w:bCs/>
                <w:sz w:val="20"/>
                <w:szCs w:val="20"/>
              </w:rPr>
              <w:t>Sanacija/adaptacija/obnova</w:t>
            </w:r>
          </w:p>
        </w:tc>
      </w:tr>
      <w:tr w:rsidR="007D4A68" w:rsidRPr="00662DF7" w14:paraId="5F8ABDA0" w14:textId="77777777" w:rsidTr="002A7192">
        <w:tc>
          <w:tcPr>
            <w:tcW w:w="4531" w:type="dxa"/>
          </w:tcPr>
          <w:p w14:paraId="57E3566B" w14:textId="77777777" w:rsidR="00E97EF6" w:rsidRPr="00E97EF6"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Kvaliteta zraka</w:t>
            </w:r>
          </w:p>
          <w:p w14:paraId="3BFEDE8C" w14:textId="5BAF08A2" w:rsidR="007D4A68" w:rsidRPr="00662DF7"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E97EF6">
              <w:rPr>
                <w:rFonts w:asciiTheme="majorHAnsi" w:hAnsiTheme="majorHAnsi" w:cstheme="majorHAnsi"/>
                <w:sz w:val="20"/>
                <w:szCs w:val="20"/>
              </w:rPr>
              <w:t>)</w:t>
            </w:r>
          </w:p>
        </w:tc>
        <w:tc>
          <w:tcPr>
            <w:tcW w:w="9214" w:type="dxa"/>
          </w:tcPr>
          <w:p w14:paraId="6C4DD00E" w14:textId="14949CE1"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 potrebi špricati vodom građevinske rasute materijale i neasfaltirane ceste. Koristiti vodu gdje i kada je to prikladno kako bi</w:t>
            </w:r>
            <w:r>
              <w:rPr>
                <w:rFonts w:asciiTheme="majorHAnsi" w:hAnsiTheme="majorHAnsi" w:cstheme="majorHAnsi"/>
                <w:sz w:val="20"/>
                <w:szCs w:val="20"/>
              </w:rPr>
              <w:t xml:space="preserve"> se </w:t>
            </w:r>
            <w:r w:rsidRPr="00E97EF6">
              <w:rPr>
                <w:rFonts w:asciiTheme="majorHAnsi" w:hAnsiTheme="majorHAnsi" w:cstheme="majorHAnsi"/>
                <w:sz w:val="20"/>
                <w:szCs w:val="20"/>
              </w:rPr>
              <w:t>smanjil</w:t>
            </w:r>
            <w:r>
              <w:rPr>
                <w:rFonts w:asciiTheme="majorHAnsi" w:hAnsiTheme="majorHAnsi" w:cstheme="majorHAnsi"/>
                <w:sz w:val="20"/>
                <w:szCs w:val="20"/>
              </w:rPr>
              <w:t>a</w:t>
            </w:r>
            <w:r w:rsidRPr="00E97EF6">
              <w:rPr>
                <w:rFonts w:asciiTheme="majorHAnsi" w:hAnsiTheme="majorHAnsi" w:cstheme="majorHAnsi"/>
                <w:sz w:val="20"/>
                <w:szCs w:val="20"/>
              </w:rPr>
              <w:t xml:space="preserve"> prašin</w:t>
            </w:r>
            <w:r>
              <w:rPr>
                <w:rFonts w:asciiTheme="majorHAnsi" w:hAnsiTheme="majorHAnsi" w:cstheme="majorHAnsi"/>
                <w:sz w:val="20"/>
                <w:szCs w:val="20"/>
              </w:rPr>
              <w:t>a</w:t>
            </w:r>
            <w:r w:rsidRPr="00E97EF6">
              <w:rPr>
                <w:rFonts w:asciiTheme="majorHAnsi" w:hAnsiTheme="majorHAnsi" w:cstheme="majorHAnsi"/>
                <w:sz w:val="20"/>
                <w:szCs w:val="20"/>
              </w:rPr>
              <w:t xml:space="preserve"> pri čišćenju zemljišta, krčenju, struganju, iskapanju, ravnanju zemljišta, izgradnji usjeka i nasipa te aktivnostima rušenja</w:t>
            </w:r>
            <w:r>
              <w:rPr>
                <w:rFonts w:asciiTheme="majorHAnsi" w:hAnsiTheme="majorHAnsi" w:cstheme="majorHAnsi"/>
                <w:sz w:val="20"/>
                <w:szCs w:val="20"/>
              </w:rPr>
              <w:t xml:space="preserve"> </w:t>
            </w:r>
            <w:r w:rsidRPr="00E97EF6">
              <w:rPr>
                <w:rFonts w:asciiTheme="majorHAnsi" w:hAnsiTheme="majorHAnsi" w:cstheme="majorHAnsi"/>
                <w:sz w:val="20"/>
                <w:szCs w:val="20"/>
              </w:rPr>
              <w:t>koje mogu uzrokovati prašenje i emisije čestica.</w:t>
            </w:r>
          </w:p>
          <w:p w14:paraId="3C510824" w14:textId="24532EE5" w:rsid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ovršine moraju biti pokrivene tijekom skladištenja i transporta materijala.</w:t>
            </w:r>
          </w:p>
          <w:p w14:paraId="2848FFFE" w14:textId="263AC1CA"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otrebno je uspostaviti odgovarajuće lokacije za skladištenje, miješanje i utovar građevinskog materijala unutar gradilišta.</w:t>
            </w:r>
          </w:p>
          <w:p w14:paraId="13918446" w14:textId="37291782"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E97EF6">
              <w:rPr>
                <w:rFonts w:asciiTheme="majorHAnsi" w:hAnsiTheme="majorHAnsi" w:cstheme="majorHAnsi"/>
                <w:sz w:val="20"/>
                <w:szCs w:val="20"/>
              </w:rPr>
              <w:t>graničiti brzinu kretanja vozila (30 km/h) na pristupnim cestama.</w:t>
            </w:r>
          </w:p>
          <w:p w14:paraId="508C3277" w14:textId="3E77A7C0"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g</w:t>
            </w:r>
            <w:r w:rsidRPr="00E97EF6">
              <w:rPr>
                <w:rFonts w:asciiTheme="majorHAnsi" w:hAnsiTheme="majorHAnsi" w:cstheme="majorHAnsi"/>
                <w:sz w:val="20"/>
                <w:szCs w:val="20"/>
              </w:rPr>
              <w:t>radilište i pristupne ceste redovito se moraju čistiti od otpada, rasutog materijala i dr.</w:t>
            </w:r>
          </w:p>
          <w:p w14:paraId="13FDAD3E" w14:textId="0F6B3C35"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E97EF6">
              <w:rPr>
                <w:rFonts w:asciiTheme="majorHAnsi" w:hAnsiTheme="majorHAnsi" w:cstheme="majorHAnsi"/>
                <w:sz w:val="20"/>
                <w:szCs w:val="20"/>
              </w:rPr>
              <w:t>oristiti moderne atestirane građevinske strojeve za smanjenje emisija, opremljene prigušivačima i održavane u dobrom i učinkovitom</w:t>
            </w:r>
            <w:r>
              <w:rPr>
                <w:rFonts w:asciiTheme="majorHAnsi" w:hAnsiTheme="majorHAnsi" w:cstheme="majorHAnsi"/>
                <w:sz w:val="20"/>
                <w:szCs w:val="20"/>
              </w:rPr>
              <w:t xml:space="preserve"> </w:t>
            </w:r>
            <w:r w:rsidRPr="00E97EF6">
              <w:rPr>
                <w:rFonts w:asciiTheme="majorHAnsi" w:hAnsiTheme="majorHAnsi" w:cstheme="majorHAnsi"/>
                <w:sz w:val="20"/>
                <w:szCs w:val="20"/>
              </w:rPr>
              <w:t>radnom stanju.</w:t>
            </w:r>
          </w:p>
          <w:p w14:paraId="3A0F9C6F" w14:textId="77777777" w:rsidR="008C0E57"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d</w:t>
            </w:r>
            <w:r w:rsidRPr="00E97EF6">
              <w:rPr>
                <w:rFonts w:asciiTheme="majorHAnsi" w:hAnsiTheme="majorHAnsi" w:cstheme="majorHAnsi"/>
                <w:sz w:val="20"/>
                <w:szCs w:val="20"/>
              </w:rPr>
              <w:t>odatno, kako bi se prašina (uglavnom PM10) od skupljanja građevinskog materijala svela na najmanju moguću mjeru, vrijeme</w:t>
            </w:r>
            <w:r>
              <w:rPr>
                <w:rFonts w:asciiTheme="majorHAnsi" w:hAnsiTheme="majorHAnsi" w:cstheme="majorHAnsi"/>
                <w:sz w:val="20"/>
                <w:szCs w:val="20"/>
              </w:rPr>
              <w:t xml:space="preserve"> </w:t>
            </w:r>
            <w:r w:rsidRPr="00E97EF6">
              <w:rPr>
                <w:rFonts w:asciiTheme="majorHAnsi" w:hAnsiTheme="majorHAnsi" w:cstheme="majorHAnsi"/>
                <w:sz w:val="20"/>
                <w:szCs w:val="20"/>
              </w:rPr>
              <w:t>zadržavanja materijala na gradilištu treba svesti na minimum, kako bi se izlaganje vjetru svelo na minimum.</w:t>
            </w:r>
          </w:p>
          <w:p w14:paraId="341F79FB" w14:textId="77777777" w:rsidR="008C0E57" w:rsidRDefault="008C0E57" w:rsidP="008C0E57">
            <w:pPr>
              <w:pStyle w:val="Default"/>
              <w:numPr>
                <w:ilvl w:val="0"/>
                <w:numId w:val="36"/>
              </w:numPr>
              <w:spacing w:after="60"/>
              <w:ind w:left="314" w:hanging="265"/>
              <w:rPr>
                <w:rFonts w:asciiTheme="majorHAnsi" w:hAnsiTheme="majorHAnsi" w:cstheme="majorHAnsi"/>
                <w:sz w:val="20"/>
                <w:szCs w:val="20"/>
              </w:rPr>
            </w:pPr>
            <w:r w:rsidRPr="008C0E57">
              <w:rPr>
                <w:rFonts w:asciiTheme="majorHAnsi" w:hAnsiTheme="majorHAnsi" w:cstheme="majorHAnsi"/>
                <w:sz w:val="20"/>
                <w:szCs w:val="20"/>
              </w:rPr>
              <w:lastRenderedPageBreak/>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p>
          <w:p w14:paraId="3BAC6425" w14:textId="39BD7432" w:rsidR="007D4A68" w:rsidRPr="008C0E57" w:rsidRDefault="00E97EF6" w:rsidP="008C0E57">
            <w:pPr>
              <w:pStyle w:val="Default"/>
              <w:numPr>
                <w:ilvl w:val="0"/>
                <w:numId w:val="36"/>
              </w:numPr>
              <w:spacing w:after="60"/>
              <w:ind w:left="314" w:hanging="265"/>
              <w:rPr>
                <w:rFonts w:asciiTheme="majorHAnsi" w:hAnsiTheme="majorHAnsi" w:cstheme="majorHAnsi"/>
                <w:sz w:val="20"/>
                <w:szCs w:val="20"/>
              </w:rPr>
            </w:pPr>
            <w:r w:rsidRPr="008C0E57">
              <w:rPr>
                <w:rFonts w:asciiTheme="majorHAnsi" w:hAnsiTheme="majorHAnsi" w:cstheme="majorHAnsi"/>
                <w:sz w:val="20"/>
                <w:szCs w:val="20"/>
              </w:rPr>
              <w:t xml:space="preserve">utvrditi rizike od emisije </w:t>
            </w:r>
            <w:proofErr w:type="spellStart"/>
            <w:r w:rsidRPr="008C0E57">
              <w:rPr>
                <w:rFonts w:asciiTheme="majorHAnsi" w:hAnsiTheme="majorHAnsi" w:cstheme="majorHAnsi"/>
                <w:sz w:val="20"/>
                <w:szCs w:val="20"/>
              </w:rPr>
              <w:t>radona</w:t>
            </w:r>
            <w:proofErr w:type="spellEnd"/>
            <w:r w:rsidRPr="008C0E57">
              <w:rPr>
                <w:rFonts w:asciiTheme="majorHAnsi" w:hAnsiTheme="majorHAnsi" w:cstheme="majorHAnsi"/>
                <w:sz w:val="20"/>
                <w:szCs w:val="20"/>
              </w:rPr>
              <w:t xml:space="preserve"> bilo praćenjem ili u nacionalnoj bazi podataka. U slučaju da postoji rizik od izloženosti učenika i osoblja neprihvatljivim granicama </w:t>
            </w:r>
            <w:proofErr w:type="spellStart"/>
            <w:r w:rsidRPr="008C0E57">
              <w:rPr>
                <w:rFonts w:asciiTheme="majorHAnsi" w:hAnsiTheme="majorHAnsi" w:cstheme="majorHAnsi"/>
                <w:sz w:val="20"/>
                <w:szCs w:val="20"/>
              </w:rPr>
              <w:t>radona</w:t>
            </w:r>
            <w:proofErr w:type="spellEnd"/>
            <w:r w:rsidRPr="008C0E57">
              <w:rPr>
                <w:rFonts w:asciiTheme="majorHAnsi" w:hAnsiTheme="majorHAnsi" w:cstheme="majorHAnsi"/>
                <w:sz w:val="20"/>
                <w:szCs w:val="20"/>
              </w:rPr>
              <w:t xml:space="preserve"> (&gt;300 Bqm-3), </w:t>
            </w:r>
            <w:proofErr w:type="spellStart"/>
            <w:r w:rsidRPr="008C0E57">
              <w:rPr>
                <w:rFonts w:asciiTheme="majorHAnsi" w:hAnsiTheme="majorHAnsi" w:cstheme="majorHAnsi"/>
                <w:sz w:val="20"/>
                <w:szCs w:val="20"/>
              </w:rPr>
              <w:t>podprojekt</w:t>
            </w:r>
            <w:proofErr w:type="spellEnd"/>
            <w:r w:rsidRPr="008C0E57">
              <w:rPr>
                <w:rFonts w:asciiTheme="majorHAnsi" w:hAnsiTheme="majorHAnsi" w:cstheme="majorHAnsi"/>
                <w:sz w:val="20"/>
                <w:szCs w:val="20"/>
              </w:rPr>
              <w:t xml:space="preserve"> će raditi na tom izazovu (moguća rješenja uključuju čvrsti pod s ispušnim cijevima, prirodnu podnu ventilaciju, potpomognutu podnu ventilaciju, prirodnu ili dodatnu ventilacija prostorija).</w:t>
            </w:r>
            <w:r w:rsidR="007D4A68" w:rsidRPr="008C0E57">
              <w:rPr>
                <w:rFonts w:asciiTheme="majorHAnsi" w:hAnsiTheme="majorHAnsi" w:cstheme="majorHAnsi"/>
                <w:sz w:val="20"/>
                <w:szCs w:val="20"/>
              </w:rPr>
              <w:t xml:space="preserve"> </w:t>
            </w:r>
          </w:p>
        </w:tc>
      </w:tr>
      <w:tr w:rsidR="007D4A68" w:rsidRPr="00662DF7" w14:paraId="7E9255E1" w14:textId="77777777" w:rsidTr="002A7192">
        <w:tc>
          <w:tcPr>
            <w:tcW w:w="4531" w:type="dxa"/>
          </w:tcPr>
          <w:p w14:paraId="0564F992" w14:textId="5FE75F55" w:rsidR="00E97EF6"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lastRenderedPageBreak/>
              <w:t>Površinske i</w:t>
            </w:r>
            <w:r>
              <w:rPr>
                <w:rFonts w:asciiTheme="majorHAnsi" w:hAnsiTheme="majorHAnsi" w:cstheme="majorHAnsi"/>
                <w:sz w:val="20"/>
                <w:szCs w:val="20"/>
              </w:rPr>
              <w:t xml:space="preserve"> </w:t>
            </w:r>
            <w:r w:rsidRPr="00E97EF6">
              <w:rPr>
                <w:rFonts w:asciiTheme="majorHAnsi" w:hAnsiTheme="majorHAnsi" w:cstheme="majorHAnsi"/>
                <w:sz w:val="20"/>
                <w:szCs w:val="20"/>
              </w:rPr>
              <w:t>podzemne vode</w:t>
            </w:r>
          </w:p>
          <w:p w14:paraId="25DC915C" w14:textId="4B23A228" w:rsidR="00C65709" w:rsidRPr="00E97EF6" w:rsidRDefault="00C65709" w:rsidP="00E97EF6">
            <w:pPr>
              <w:pStyle w:val="Default"/>
              <w:rPr>
                <w:rFonts w:asciiTheme="majorHAnsi" w:hAnsiTheme="majorHAnsi" w:cstheme="majorHAnsi"/>
                <w:sz w:val="20"/>
                <w:szCs w:val="20"/>
              </w:rPr>
            </w:pPr>
            <w:r>
              <w:rPr>
                <w:rFonts w:asciiTheme="majorHAnsi" w:hAnsiTheme="majorHAnsi" w:cstheme="majorHAnsi"/>
                <w:sz w:val="20"/>
                <w:szCs w:val="20"/>
              </w:rPr>
              <w:t>Tlo</w:t>
            </w:r>
          </w:p>
          <w:p w14:paraId="65362C10" w14:textId="3663439E" w:rsidR="007D4A68" w:rsidRPr="00662DF7"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E97EF6">
              <w:rPr>
                <w:rFonts w:asciiTheme="majorHAnsi" w:hAnsiTheme="majorHAnsi" w:cstheme="majorHAnsi"/>
                <w:sz w:val="20"/>
                <w:szCs w:val="20"/>
              </w:rPr>
              <w:t>)</w:t>
            </w:r>
          </w:p>
        </w:tc>
        <w:tc>
          <w:tcPr>
            <w:tcW w:w="9214" w:type="dxa"/>
          </w:tcPr>
          <w:p w14:paraId="61DFB7B6" w14:textId="74F871E6"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 xml:space="preserve">odgovorno postupati s </w:t>
            </w:r>
            <w:r>
              <w:rPr>
                <w:rFonts w:asciiTheme="majorHAnsi" w:hAnsiTheme="majorHAnsi" w:cstheme="majorHAnsi"/>
                <w:sz w:val="20"/>
                <w:szCs w:val="20"/>
              </w:rPr>
              <w:t xml:space="preserve">opasnim </w:t>
            </w:r>
            <w:r w:rsidRPr="00C65709">
              <w:rPr>
                <w:rFonts w:asciiTheme="majorHAnsi" w:hAnsiTheme="majorHAnsi" w:cstheme="majorHAnsi"/>
                <w:sz w:val="20"/>
                <w:szCs w:val="20"/>
              </w:rPr>
              <w:t>tekućim otpadom,</w:t>
            </w:r>
          </w:p>
          <w:p w14:paraId="5E97A478" w14:textId="7A36802F"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C65709">
              <w:rPr>
                <w:rFonts w:asciiTheme="majorHAnsi" w:hAnsiTheme="majorHAnsi" w:cstheme="majorHAnsi"/>
                <w:sz w:val="20"/>
                <w:szCs w:val="20"/>
              </w:rPr>
              <w:t>ukovanje motornim uljem mora se obavljati na nepropusnim površinama na siguran i odgovoran način</w:t>
            </w:r>
            <w:r>
              <w:rPr>
                <w:rFonts w:asciiTheme="majorHAnsi" w:hAnsiTheme="majorHAnsi" w:cstheme="majorHAnsi"/>
                <w:sz w:val="20"/>
                <w:szCs w:val="20"/>
              </w:rPr>
              <w:t>,</w:t>
            </w:r>
          </w:p>
          <w:p w14:paraId="7A8D8A40" w14:textId="17E08031"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rukovati svim materijalima u skladu s uputama uključenim u sigurnosno-tehničke listove koji moraju biti dostupni na gradilištu,</w:t>
            </w:r>
          </w:p>
          <w:p w14:paraId="22FDA05A" w14:textId="1AA287AF"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C65709">
              <w:rPr>
                <w:rFonts w:asciiTheme="majorHAnsi" w:hAnsiTheme="majorHAnsi" w:cstheme="majorHAnsi"/>
                <w:sz w:val="20"/>
                <w:szCs w:val="20"/>
              </w:rPr>
              <w:t xml:space="preserve"> slučaju nesreće, ukloniti sve opasne tekućine iz tla pomoću adsorpcijskih materijala kao što su pijesak, piljevina ili mineralni </w:t>
            </w:r>
            <w:proofErr w:type="spellStart"/>
            <w:r w:rsidRPr="00C65709">
              <w:rPr>
                <w:rFonts w:asciiTheme="majorHAnsi" w:hAnsiTheme="majorHAnsi" w:cstheme="majorHAnsi"/>
                <w:sz w:val="20"/>
                <w:szCs w:val="20"/>
              </w:rPr>
              <w:t>adsorbenti</w:t>
            </w:r>
            <w:proofErr w:type="spellEnd"/>
            <w:r w:rsidRPr="00C65709">
              <w:rPr>
                <w:rFonts w:asciiTheme="majorHAnsi" w:hAnsiTheme="majorHAnsi" w:cstheme="majorHAnsi"/>
                <w:sz w:val="20"/>
                <w:szCs w:val="20"/>
              </w:rPr>
              <w:t>. Takav otpad potrebno je skupiti u posebne spremnike, skladištiti u prostor predviđen za skladištenje opasnog otpada i predati ovlaštenim tvrtkama za opasni otpad.</w:t>
            </w:r>
          </w:p>
          <w:p w14:paraId="745D3B94" w14:textId="683BFAAC"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 xml:space="preserve">spriječiti opasno izlijevanje iz spremnika, spremnika (obavezni sekundarni sustav zadržavanja, npr. spremnici s dvostrukim </w:t>
            </w:r>
            <w:proofErr w:type="spellStart"/>
            <w:r w:rsidRPr="00C65709">
              <w:rPr>
                <w:rFonts w:asciiTheme="majorHAnsi" w:hAnsiTheme="majorHAnsi" w:cstheme="majorHAnsi"/>
                <w:sz w:val="20"/>
                <w:szCs w:val="20"/>
              </w:rPr>
              <w:t>stijenkama</w:t>
            </w:r>
            <w:proofErr w:type="spellEnd"/>
            <w:r w:rsidRPr="00C65709">
              <w:rPr>
                <w:rFonts w:asciiTheme="majorHAnsi" w:hAnsiTheme="majorHAnsi" w:cstheme="majorHAnsi"/>
                <w:sz w:val="20"/>
                <w:szCs w:val="20"/>
              </w:rPr>
              <w:t xml:space="preserve"> ili okovi), građevinske opreme i vozila (redovito održavanje i pregledi spremnika za naftu i plin, nastojati parkirati (manipulirati) strojevima i vozilima samo na asfaltiranim ili betonskim površinama s površinskim sustavom za prikupljanje otjecanje vode,</w:t>
            </w:r>
          </w:p>
          <w:p w14:paraId="005846DD" w14:textId="600C77DE" w:rsid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organizirati i pokriti prostore za skladištenje materijala,</w:t>
            </w:r>
          </w:p>
          <w:p w14:paraId="3F9769BA" w14:textId="595F6241" w:rsidR="00E97EF6" w:rsidRPr="00E97EF6"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i</w:t>
            </w:r>
            <w:r w:rsidR="00E97EF6" w:rsidRPr="00E97EF6">
              <w:rPr>
                <w:rFonts w:asciiTheme="majorHAnsi" w:hAnsiTheme="majorHAnsi" w:cstheme="majorHAnsi"/>
                <w:sz w:val="20"/>
                <w:szCs w:val="20"/>
              </w:rPr>
              <w:t>zbjegavati skladištenje goriva i drugih opasnih tekućina i materijala na gradilištu. Ako će biti potrebna ugradnja spremnika za</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skladištenje goriva, oni moraju imati sekundarne spremnike dovoljnog volumena da zadrže izlijevanje iz najvećeg spremnika goriva u</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strukturi i biti zaštićeni od utjecaja vremenskih uvjeta. Prostor za zadržavanje mora imati uređaj (pumpu) za uklanjanje nakupljene</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vode.</w:t>
            </w:r>
          </w:p>
          <w:p w14:paraId="5258C16D" w14:textId="3B4932F4" w:rsidR="00E97EF6" w:rsidRPr="00E97EF6"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s</w:t>
            </w:r>
            <w:r w:rsidR="00E97EF6" w:rsidRPr="00E97EF6">
              <w:rPr>
                <w:rFonts w:asciiTheme="majorHAnsi" w:hAnsiTheme="majorHAnsi" w:cstheme="majorHAnsi"/>
                <w:sz w:val="20"/>
                <w:szCs w:val="20"/>
              </w:rPr>
              <w:t>premnike s opasnim tvarima čuvati u nepropusnom spremniku kako bi se spriječilo izlijevanje i curenje. Ovaj spremnik mora imati</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 xml:space="preserve">sekundarni sustav zadržavanja kao što su npr. spremnici s okovom, dvostruke </w:t>
            </w:r>
            <w:proofErr w:type="spellStart"/>
            <w:r w:rsidR="00E97EF6" w:rsidRPr="00E97EF6">
              <w:rPr>
                <w:rFonts w:asciiTheme="majorHAnsi" w:hAnsiTheme="majorHAnsi" w:cstheme="majorHAnsi"/>
                <w:sz w:val="20"/>
                <w:szCs w:val="20"/>
              </w:rPr>
              <w:t>stijenke</w:t>
            </w:r>
            <w:proofErr w:type="spellEnd"/>
            <w:r w:rsidR="00E97EF6" w:rsidRPr="00E97EF6">
              <w:rPr>
                <w:rFonts w:asciiTheme="majorHAnsi" w:hAnsiTheme="majorHAnsi" w:cstheme="majorHAnsi"/>
                <w:sz w:val="20"/>
                <w:szCs w:val="20"/>
              </w:rPr>
              <w:t xml:space="preserve"> ili slično. Sekundarni sustav zadržavanja mora</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biti bez pukotina, mora zadržati izlijevanje i mora se brzo isprazniti.</w:t>
            </w:r>
          </w:p>
          <w:p w14:paraId="42C21F37" w14:textId="02347E3B" w:rsidR="007D4A68"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z</w:t>
            </w:r>
            <w:r w:rsidR="00E97EF6" w:rsidRPr="00E97EF6">
              <w:rPr>
                <w:rFonts w:asciiTheme="majorHAnsi" w:hAnsiTheme="majorHAnsi" w:cstheme="majorHAnsi"/>
                <w:sz w:val="20"/>
                <w:szCs w:val="20"/>
              </w:rPr>
              <w:t>abranjeno je crpiti podzemnu vodu na nereguliran način, kao i ispuštanje cementne kaše ili bilo koje druge onečišćene vode u tlo ili</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okolne vodotoke</w:t>
            </w:r>
          </w:p>
          <w:p w14:paraId="6A4545C4" w14:textId="32DB4AC4" w:rsidR="00C65709" w:rsidRPr="00662DF7"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C65709">
              <w:rPr>
                <w:rFonts w:asciiTheme="majorHAnsi" w:hAnsiTheme="majorHAnsi" w:cstheme="majorHAnsi"/>
                <w:sz w:val="20"/>
                <w:szCs w:val="20"/>
              </w:rPr>
              <w:t>edovito održavati i servisirati građevinsku opremu.</w:t>
            </w:r>
          </w:p>
        </w:tc>
      </w:tr>
      <w:tr w:rsidR="00C65709" w:rsidRPr="00662DF7" w14:paraId="7162FB57" w14:textId="77777777" w:rsidTr="002A7192">
        <w:tc>
          <w:tcPr>
            <w:tcW w:w="4531" w:type="dxa"/>
          </w:tcPr>
          <w:p w14:paraId="75BB1BDE" w14:textId="77777777" w:rsidR="00D53942" w:rsidRPr="00D53942"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Buka</w:t>
            </w:r>
          </w:p>
          <w:p w14:paraId="6ABD23CA" w14:textId="005460FF" w:rsidR="00C65709" w:rsidRPr="00662DF7"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D53942">
              <w:rPr>
                <w:rFonts w:asciiTheme="majorHAnsi" w:hAnsiTheme="majorHAnsi" w:cstheme="majorHAnsi"/>
                <w:sz w:val="20"/>
                <w:szCs w:val="20"/>
              </w:rPr>
              <w:t>)</w:t>
            </w:r>
          </w:p>
        </w:tc>
        <w:tc>
          <w:tcPr>
            <w:tcW w:w="9214" w:type="dxa"/>
          </w:tcPr>
          <w:p w14:paraId="3776196E" w14:textId="386D2AD6"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n</w:t>
            </w:r>
            <w:r w:rsidRPr="00D53942">
              <w:rPr>
                <w:rFonts w:asciiTheme="majorHAnsi" w:hAnsiTheme="majorHAnsi" w:cstheme="majorHAnsi"/>
                <w:sz w:val="20"/>
                <w:szCs w:val="20"/>
              </w:rPr>
              <w:t>ajveća dopuštena razina buke za gradilište je 65dB. Dopušteno je prekoračenje te razine za dodatnih 5 dB u razdoblju od 8 do 18 sati.</w:t>
            </w:r>
            <w:r>
              <w:rPr>
                <w:rFonts w:asciiTheme="majorHAnsi" w:hAnsiTheme="majorHAnsi" w:cstheme="majorHAnsi"/>
                <w:sz w:val="20"/>
                <w:szCs w:val="20"/>
              </w:rPr>
              <w:t xml:space="preserve"> </w:t>
            </w:r>
            <w:r w:rsidRPr="00D53942">
              <w:rPr>
                <w:rFonts w:asciiTheme="majorHAnsi" w:hAnsiTheme="majorHAnsi" w:cstheme="majorHAnsi"/>
                <w:sz w:val="20"/>
                <w:szCs w:val="20"/>
              </w:rPr>
              <w:t>Poželjno je da se radovi izvode u vremenu od 8 do 18 sati i da se radovi ne izvode noću.</w:t>
            </w:r>
          </w:p>
          <w:p w14:paraId="377C4C83" w14:textId="4F111946"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lastRenderedPageBreak/>
              <w:t>s</w:t>
            </w:r>
            <w:r w:rsidRPr="00D53942">
              <w:rPr>
                <w:rFonts w:asciiTheme="majorHAnsi" w:hAnsiTheme="majorHAnsi" w:cstheme="majorHAnsi"/>
                <w:sz w:val="20"/>
                <w:szCs w:val="20"/>
              </w:rPr>
              <w:t>va oprema mora se održavati u dobrom radnom stanju i biti atestirana</w:t>
            </w:r>
          </w:p>
          <w:p w14:paraId="50868CA4" w14:textId="5E0381D9"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D53942">
              <w:rPr>
                <w:rFonts w:asciiTheme="majorHAnsi" w:hAnsiTheme="majorHAnsi" w:cstheme="majorHAnsi"/>
                <w:sz w:val="20"/>
                <w:szCs w:val="20"/>
              </w:rPr>
              <w:t>adnici su dužni koristiti osobnu opremu za zaštitu od buke u slučajevima definiranim člankom 8. Pravilnika o zaštiti radnika od</w:t>
            </w:r>
            <w:r>
              <w:rPr>
                <w:rFonts w:asciiTheme="majorHAnsi" w:hAnsiTheme="majorHAnsi" w:cstheme="majorHAnsi"/>
                <w:sz w:val="20"/>
                <w:szCs w:val="20"/>
              </w:rPr>
              <w:t xml:space="preserve"> </w:t>
            </w:r>
            <w:r w:rsidRPr="00D53942">
              <w:rPr>
                <w:rFonts w:asciiTheme="majorHAnsi" w:hAnsiTheme="majorHAnsi" w:cstheme="majorHAnsi"/>
                <w:sz w:val="20"/>
                <w:szCs w:val="20"/>
              </w:rPr>
              <w:t>izloženosti buci na radu (NN 46/08).</w:t>
            </w:r>
          </w:p>
          <w:p w14:paraId="7512E834" w14:textId="47993F7E" w:rsidR="00C65709" w:rsidRPr="00662DF7"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t</w:t>
            </w:r>
            <w:r w:rsidRPr="00D53942">
              <w:rPr>
                <w:rFonts w:asciiTheme="majorHAnsi" w:hAnsiTheme="majorHAnsi" w:cstheme="majorHAnsi"/>
                <w:sz w:val="20"/>
                <w:szCs w:val="20"/>
              </w:rPr>
              <w:t>ijekom rada poklopci motora generatora, zračnih kompresora i druge pogonske mehaničke opreme moraju biti zatvoreni, a oprema</w:t>
            </w:r>
            <w:r>
              <w:rPr>
                <w:rFonts w:asciiTheme="majorHAnsi" w:hAnsiTheme="majorHAnsi" w:cstheme="majorHAnsi"/>
                <w:sz w:val="20"/>
                <w:szCs w:val="20"/>
              </w:rPr>
              <w:t xml:space="preserve"> </w:t>
            </w:r>
            <w:r w:rsidRPr="00D53942">
              <w:rPr>
                <w:rFonts w:asciiTheme="majorHAnsi" w:hAnsiTheme="majorHAnsi" w:cstheme="majorHAnsi"/>
                <w:sz w:val="20"/>
                <w:szCs w:val="20"/>
              </w:rPr>
              <w:t>smještena što je dalje moguće od stambenih objekata.</w:t>
            </w:r>
          </w:p>
        </w:tc>
      </w:tr>
      <w:tr w:rsidR="007D4A68" w:rsidRPr="00662DF7" w14:paraId="12AD7167" w14:textId="77777777" w:rsidTr="00522F2F">
        <w:trPr>
          <w:trHeight w:val="3340"/>
        </w:trPr>
        <w:tc>
          <w:tcPr>
            <w:tcW w:w="4531" w:type="dxa"/>
          </w:tcPr>
          <w:p w14:paraId="661CE9A1" w14:textId="4997BA28" w:rsidR="00D53942" w:rsidRPr="00D53942"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lastRenderedPageBreak/>
              <w:t>Postupanje s</w:t>
            </w:r>
            <w:r>
              <w:rPr>
                <w:rFonts w:asciiTheme="majorHAnsi" w:hAnsiTheme="majorHAnsi" w:cstheme="majorHAnsi"/>
                <w:sz w:val="20"/>
                <w:szCs w:val="20"/>
              </w:rPr>
              <w:t xml:space="preserve"> </w:t>
            </w:r>
            <w:r w:rsidRPr="00D53942">
              <w:rPr>
                <w:rFonts w:asciiTheme="majorHAnsi" w:hAnsiTheme="majorHAnsi" w:cstheme="majorHAnsi"/>
                <w:sz w:val="20"/>
                <w:szCs w:val="20"/>
              </w:rPr>
              <w:t>materijalima</w:t>
            </w:r>
          </w:p>
          <w:p w14:paraId="16CACBBA" w14:textId="50E68C2B" w:rsidR="007D4A68" w:rsidRPr="00662DF7"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D53942">
              <w:rPr>
                <w:rFonts w:asciiTheme="majorHAnsi" w:hAnsiTheme="majorHAnsi" w:cstheme="majorHAnsi"/>
                <w:sz w:val="20"/>
                <w:szCs w:val="20"/>
              </w:rPr>
              <w:t>)</w:t>
            </w:r>
          </w:p>
        </w:tc>
        <w:tc>
          <w:tcPr>
            <w:tcW w:w="9214" w:type="dxa"/>
          </w:tcPr>
          <w:p w14:paraId="66D52A75" w14:textId="72D34D74"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g</w:t>
            </w:r>
            <w:r w:rsidRPr="00D53942">
              <w:rPr>
                <w:rFonts w:asciiTheme="majorHAnsi" w:hAnsiTheme="majorHAnsi" w:cstheme="majorHAnsi"/>
                <w:sz w:val="20"/>
                <w:szCs w:val="20"/>
              </w:rPr>
              <w:t xml:space="preserve">rađevinski materijal mora </w:t>
            </w:r>
            <w:r>
              <w:rPr>
                <w:rFonts w:asciiTheme="majorHAnsi" w:hAnsiTheme="majorHAnsi" w:cstheme="majorHAnsi"/>
                <w:sz w:val="20"/>
                <w:szCs w:val="20"/>
              </w:rPr>
              <w:t xml:space="preserve">biti dobavljen </w:t>
            </w:r>
            <w:r w:rsidRPr="00D53942">
              <w:rPr>
                <w:rFonts w:asciiTheme="majorHAnsi" w:hAnsiTheme="majorHAnsi" w:cstheme="majorHAnsi"/>
                <w:sz w:val="20"/>
                <w:szCs w:val="20"/>
              </w:rPr>
              <w:t>od licenciranih tvrtki (npr. tvrtka mora biti u mogućnosti predočiti licence za iskopavanje prirodnih minerala, kamena, vapna, gline itd.). Tvrtka mora predočiti dokaz o usklađenosti sa svim nacionalnim zakonima o zaštiti okoliša i zaštiti na radu.</w:t>
            </w:r>
          </w:p>
          <w:p w14:paraId="1ACABB33" w14:textId="2F4F5187"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D53942">
              <w:rPr>
                <w:rFonts w:asciiTheme="majorHAnsi" w:hAnsiTheme="majorHAnsi" w:cstheme="majorHAnsi"/>
                <w:sz w:val="20"/>
                <w:szCs w:val="20"/>
              </w:rPr>
              <w:t>rganizacija radova je takva da se građevinski materijal drži na gradilištu u minimalnim količinama i minimalno vrijeme.</w:t>
            </w:r>
          </w:p>
          <w:p w14:paraId="6E7C4E32" w14:textId="10F78196"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D53942">
              <w:rPr>
                <w:rFonts w:asciiTheme="majorHAnsi" w:hAnsiTheme="majorHAnsi" w:cstheme="majorHAnsi"/>
                <w:sz w:val="20"/>
                <w:szCs w:val="20"/>
              </w:rPr>
              <w:t xml:space="preserve">ijesak i šljunak koji se koriste u građevinskim radovima trebaju biti </w:t>
            </w:r>
            <w:proofErr w:type="spellStart"/>
            <w:r w:rsidRPr="00D53942">
              <w:rPr>
                <w:rFonts w:asciiTheme="majorHAnsi" w:hAnsiTheme="majorHAnsi" w:cstheme="majorHAnsi"/>
                <w:sz w:val="20"/>
                <w:szCs w:val="20"/>
              </w:rPr>
              <w:t>sl</w:t>
            </w:r>
            <w:r>
              <w:rPr>
                <w:rFonts w:asciiTheme="majorHAnsi" w:hAnsiTheme="majorHAnsi" w:cstheme="majorHAnsi"/>
                <w:sz w:val="20"/>
                <w:szCs w:val="20"/>
              </w:rPr>
              <w:t>i</w:t>
            </w:r>
            <w:r w:rsidRPr="00D53942">
              <w:rPr>
                <w:rFonts w:asciiTheme="majorHAnsi" w:hAnsiTheme="majorHAnsi" w:cstheme="majorHAnsi"/>
                <w:sz w:val="20"/>
                <w:szCs w:val="20"/>
              </w:rPr>
              <w:t>jedivi</w:t>
            </w:r>
            <w:proofErr w:type="spellEnd"/>
            <w:r w:rsidRPr="00D53942">
              <w:rPr>
                <w:rFonts w:asciiTheme="majorHAnsi" w:hAnsiTheme="majorHAnsi" w:cstheme="majorHAnsi"/>
                <w:sz w:val="20"/>
                <w:szCs w:val="20"/>
              </w:rPr>
              <w:t xml:space="preserve"> do licenciranih tvrtki s važećim koncesijama.</w:t>
            </w:r>
          </w:p>
          <w:p w14:paraId="31D0B69F" w14:textId="02330D4B"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D53942">
              <w:rPr>
                <w:rFonts w:asciiTheme="majorHAnsi" w:hAnsiTheme="majorHAnsi" w:cstheme="majorHAnsi"/>
                <w:sz w:val="20"/>
                <w:szCs w:val="20"/>
              </w:rPr>
              <w:t>valiteta pijeska i šljunka mora ispunjavati tehničke zahtjeve i biti nezagađena uljima, otrovnim, korozivnim ili opasnim tvarima i bez nečistoća.</w:t>
            </w:r>
          </w:p>
          <w:p w14:paraId="2EFABF50" w14:textId="7B91B9C1"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D53942">
              <w:rPr>
                <w:rFonts w:asciiTheme="majorHAnsi" w:hAnsiTheme="majorHAnsi" w:cstheme="majorHAnsi"/>
                <w:sz w:val="20"/>
                <w:szCs w:val="20"/>
              </w:rPr>
              <w:t>roizvođač betona mora ishoditi/imati sve potrebne radne i emisijske dozvole te certifikate kvalitete.</w:t>
            </w:r>
          </w:p>
          <w:p w14:paraId="648A39D3" w14:textId="67974516" w:rsid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D53942">
              <w:rPr>
                <w:rFonts w:asciiTheme="majorHAnsi" w:hAnsiTheme="majorHAnsi" w:cstheme="majorHAnsi"/>
                <w:sz w:val="20"/>
                <w:szCs w:val="20"/>
              </w:rPr>
              <w:t>sigurat</w:t>
            </w:r>
            <w:r>
              <w:rPr>
                <w:rFonts w:asciiTheme="majorHAnsi" w:hAnsiTheme="majorHAnsi" w:cstheme="majorHAnsi"/>
                <w:sz w:val="20"/>
                <w:szCs w:val="20"/>
              </w:rPr>
              <w:t>i</w:t>
            </w:r>
            <w:r w:rsidRPr="00D53942">
              <w:rPr>
                <w:rFonts w:asciiTheme="majorHAnsi" w:hAnsiTheme="majorHAnsi" w:cstheme="majorHAnsi"/>
                <w:sz w:val="20"/>
                <w:szCs w:val="20"/>
              </w:rPr>
              <w:t xml:space="preserve"> da su sva transportna vozila i strojevi opremljeni odgovarajućom opremom za kontrolu emisije, redovito održavani i atestirani</w:t>
            </w:r>
            <w:r w:rsidR="00720D66">
              <w:rPr>
                <w:rFonts w:asciiTheme="majorHAnsi" w:hAnsiTheme="majorHAnsi" w:cstheme="majorHAnsi"/>
                <w:sz w:val="20"/>
                <w:szCs w:val="20"/>
              </w:rPr>
              <w:t>,</w:t>
            </w:r>
          </w:p>
          <w:p w14:paraId="1AD44D48" w14:textId="3CC0E6B5" w:rsidR="00720D66" w:rsidRDefault="00720D66" w:rsidP="00720D66">
            <w:pPr>
              <w:pStyle w:val="Default"/>
              <w:numPr>
                <w:ilvl w:val="0"/>
                <w:numId w:val="39"/>
              </w:numPr>
              <w:spacing w:after="60"/>
              <w:ind w:left="314" w:hanging="265"/>
              <w:rPr>
                <w:rFonts w:asciiTheme="majorHAnsi" w:hAnsiTheme="majorHAnsi" w:cstheme="majorHAnsi"/>
                <w:sz w:val="20"/>
                <w:szCs w:val="20"/>
              </w:rPr>
            </w:pPr>
            <w:r w:rsidRPr="00720D66">
              <w:rPr>
                <w:rFonts w:asciiTheme="majorHAnsi" w:hAnsiTheme="majorHAnsi" w:cstheme="majorHAnsi"/>
                <w:sz w:val="20"/>
                <w:szCs w:val="20"/>
              </w:rPr>
              <w:t>u objektima koji sami prikupljaju i odvoze otpad osobi koja odvozi otpad potrebno je osigurati adekvatno vozilo i opremu za siguran način odvoza</w:t>
            </w:r>
          </w:p>
          <w:p w14:paraId="7CF65F28" w14:textId="0590B09E" w:rsidR="007D4A68" w:rsidRPr="00662DF7" w:rsidRDefault="00D53942" w:rsidP="00720D66">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v</w:t>
            </w:r>
            <w:r w:rsidRPr="00D53942">
              <w:rPr>
                <w:rFonts w:asciiTheme="majorHAnsi" w:hAnsiTheme="majorHAnsi" w:cstheme="majorHAnsi"/>
                <w:sz w:val="20"/>
                <w:szCs w:val="20"/>
              </w:rPr>
              <w:t>oda koja se koristi za proizvodnju betona može biti tehnička voda, ali bez opasnih i otrovnih zagađivača, teških metala i drugih tvari opasnih po zdravlje ljudi i okoliš.</w:t>
            </w:r>
            <w:r w:rsidR="007D4A68" w:rsidRPr="00662DF7">
              <w:rPr>
                <w:rFonts w:asciiTheme="majorHAnsi" w:hAnsiTheme="majorHAnsi" w:cstheme="majorHAnsi"/>
                <w:sz w:val="20"/>
                <w:szCs w:val="20"/>
              </w:rPr>
              <w:t xml:space="preserve"> </w:t>
            </w:r>
          </w:p>
        </w:tc>
      </w:tr>
      <w:tr w:rsidR="00522F2F" w:rsidRPr="00662DF7" w14:paraId="39097B19" w14:textId="77777777" w:rsidTr="00522F2F">
        <w:trPr>
          <w:trHeight w:val="447"/>
        </w:trPr>
        <w:tc>
          <w:tcPr>
            <w:tcW w:w="13745" w:type="dxa"/>
            <w:gridSpan w:val="2"/>
            <w:shd w:val="clear" w:color="auto" w:fill="E7E6E6" w:themeFill="background2"/>
            <w:vAlign w:val="center"/>
          </w:tcPr>
          <w:p w14:paraId="044DD5A3" w14:textId="36B42DA9" w:rsidR="00522F2F" w:rsidRPr="00522F2F" w:rsidRDefault="00522F2F" w:rsidP="00522F2F">
            <w:pPr>
              <w:pStyle w:val="Default"/>
              <w:spacing w:before="40" w:after="60"/>
              <w:contextualSpacing/>
              <w:jc w:val="center"/>
              <w:rPr>
                <w:rFonts w:asciiTheme="majorHAnsi" w:hAnsiTheme="majorHAnsi" w:cstheme="majorHAnsi"/>
                <w:b/>
                <w:bCs/>
                <w:sz w:val="20"/>
                <w:szCs w:val="20"/>
              </w:rPr>
            </w:pPr>
            <w:r w:rsidRPr="00522F2F">
              <w:rPr>
                <w:rFonts w:asciiTheme="majorHAnsi" w:hAnsiTheme="majorHAnsi" w:cstheme="majorHAnsi"/>
                <w:b/>
                <w:bCs/>
                <w:sz w:val="20"/>
                <w:szCs w:val="20"/>
              </w:rPr>
              <w:t>C Kulturno-povijesna baština</w:t>
            </w:r>
          </w:p>
        </w:tc>
      </w:tr>
      <w:tr w:rsidR="007D4A68" w:rsidRPr="00662DF7" w14:paraId="7CED4AE7" w14:textId="77777777" w:rsidTr="002A7192">
        <w:tc>
          <w:tcPr>
            <w:tcW w:w="4531" w:type="dxa"/>
          </w:tcPr>
          <w:p w14:paraId="64F54ECA" w14:textId="4F442B2E" w:rsidR="00522F2F" w:rsidRP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Kulturna baština i slučajni nalazi</w:t>
            </w:r>
          </w:p>
          <w:p w14:paraId="2CC5CF51" w14:textId="19B041FE" w:rsid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522F2F">
              <w:rPr>
                <w:rFonts w:asciiTheme="majorHAnsi" w:hAnsiTheme="majorHAnsi" w:cstheme="majorHAnsi"/>
                <w:sz w:val="20"/>
                <w:szCs w:val="20"/>
              </w:rPr>
              <w:t>)</w:t>
            </w:r>
          </w:p>
          <w:p w14:paraId="6F24BCF4" w14:textId="77777777" w:rsidR="007D4A68" w:rsidRPr="00662DF7" w:rsidRDefault="007D4A68" w:rsidP="00522F2F">
            <w:pPr>
              <w:pStyle w:val="Default"/>
              <w:rPr>
                <w:rFonts w:asciiTheme="majorHAnsi" w:hAnsiTheme="majorHAnsi" w:cstheme="majorHAnsi"/>
                <w:sz w:val="20"/>
                <w:szCs w:val="20"/>
              </w:rPr>
            </w:pPr>
          </w:p>
        </w:tc>
        <w:tc>
          <w:tcPr>
            <w:tcW w:w="9214" w:type="dxa"/>
          </w:tcPr>
          <w:p w14:paraId="099F4D8F" w14:textId="59DA6C3F" w:rsidR="00522F2F" w:rsidRPr="00522F2F" w:rsidRDefault="00522F2F" w:rsidP="006E10B1">
            <w:pPr>
              <w:pStyle w:val="Default"/>
              <w:numPr>
                <w:ilvl w:val="0"/>
                <w:numId w:val="40"/>
              </w:numPr>
              <w:spacing w:after="60"/>
              <w:ind w:left="314" w:hanging="265"/>
              <w:rPr>
                <w:rFonts w:asciiTheme="majorHAnsi" w:hAnsiTheme="majorHAnsi" w:cstheme="majorHAnsi"/>
                <w:sz w:val="20"/>
                <w:szCs w:val="20"/>
              </w:rPr>
            </w:pPr>
            <w:r w:rsidRPr="00522F2F">
              <w:rPr>
                <w:rFonts w:asciiTheme="majorHAnsi" w:hAnsiTheme="majorHAnsi" w:cstheme="majorHAnsi"/>
                <w:sz w:val="20"/>
                <w:szCs w:val="20"/>
              </w:rPr>
              <w:t xml:space="preserve">ako se građevina nalazi u zaštićenom kulturno-povijesnom području ili se radi o građevinama koje su proglašene i zaštićene kao kulturna baština, prijaviti i ishoditi </w:t>
            </w:r>
            <w:r w:rsidR="00720D66">
              <w:rPr>
                <w:rFonts w:asciiTheme="majorHAnsi" w:hAnsiTheme="majorHAnsi" w:cstheme="majorHAnsi"/>
                <w:sz w:val="20"/>
                <w:szCs w:val="20"/>
              </w:rPr>
              <w:t>mišljenje/</w:t>
            </w:r>
            <w:r w:rsidRPr="00522F2F">
              <w:rPr>
                <w:rFonts w:asciiTheme="majorHAnsi" w:hAnsiTheme="majorHAnsi" w:cstheme="majorHAnsi"/>
                <w:sz w:val="20"/>
                <w:szCs w:val="20"/>
              </w:rPr>
              <w:t>suglasnosti od nadležnih tijela te sve građevinske radove rješavati sukladno zakonskim propisima,</w:t>
            </w:r>
          </w:p>
          <w:p w14:paraId="6F71D460" w14:textId="2AFB4FFF" w:rsidR="007D4A68" w:rsidRPr="00662DF7" w:rsidRDefault="00522F2F" w:rsidP="006E10B1">
            <w:pPr>
              <w:pStyle w:val="Default"/>
              <w:numPr>
                <w:ilvl w:val="0"/>
                <w:numId w:val="40"/>
              </w:numPr>
              <w:spacing w:after="60"/>
              <w:ind w:left="314" w:hanging="265"/>
              <w:rPr>
                <w:rFonts w:asciiTheme="majorHAnsi" w:hAnsiTheme="majorHAnsi" w:cstheme="majorHAnsi"/>
                <w:sz w:val="20"/>
                <w:szCs w:val="20"/>
              </w:rPr>
            </w:pPr>
            <w:r w:rsidRPr="00522F2F">
              <w:rPr>
                <w:rFonts w:asciiTheme="majorHAnsi" w:hAnsiTheme="majorHAnsi" w:cstheme="majorHAnsi"/>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0027544D">
              <w:rPr>
                <w:rFonts w:asciiTheme="majorHAnsi" w:hAnsiTheme="majorHAnsi" w:cstheme="majorHAnsi"/>
                <w:sz w:val="20"/>
                <w:szCs w:val="20"/>
              </w:rPr>
              <w:t>očuvati</w:t>
            </w:r>
            <w:r w:rsidRPr="00522F2F">
              <w:rPr>
                <w:rFonts w:asciiTheme="majorHAnsi" w:hAnsiTheme="majorHAnsi" w:cstheme="majorHAnsi"/>
                <w:sz w:val="20"/>
                <w:szCs w:val="20"/>
              </w:rPr>
              <w:t xml:space="preserve"> kulturnu baštinu.</w:t>
            </w:r>
            <w:r w:rsidR="007D4A68" w:rsidRPr="00662DF7">
              <w:rPr>
                <w:rFonts w:asciiTheme="majorHAnsi" w:hAnsiTheme="majorHAnsi" w:cstheme="majorHAnsi"/>
                <w:sz w:val="20"/>
                <w:szCs w:val="20"/>
              </w:rPr>
              <w:t xml:space="preserve"> </w:t>
            </w:r>
          </w:p>
        </w:tc>
      </w:tr>
      <w:tr w:rsidR="00522F2F" w:rsidRPr="00662DF7" w14:paraId="1EADD606" w14:textId="77777777" w:rsidTr="00522F2F">
        <w:trPr>
          <w:trHeight w:val="554"/>
        </w:trPr>
        <w:tc>
          <w:tcPr>
            <w:tcW w:w="13745" w:type="dxa"/>
            <w:gridSpan w:val="2"/>
            <w:shd w:val="clear" w:color="auto" w:fill="E7E6E6" w:themeFill="background2"/>
            <w:vAlign w:val="center"/>
          </w:tcPr>
          <w:p w14:paraId="48B33966" w14:textId="1E253D0E" w:rsidR="00522F2F" w:rsidRPr="00522F2F" w:rsidRDefault="00522F2F" w:rsidP="00522F2F">
            <w:pPr>
              <w:pStyle w:val="Default"/>
              <w:spacing w:before="40" w:after="60"/>
              <w:contextualSpacing/>
              <w:jc w:val="center"/>
              <w:rPr>
                <w:rFonts w:asciiTheme="majorHAnsi" w:hAnsiTheme="majorHAnsi" w:cstheme="majorHAnsi"/>
                <w:b/>
                <w:bCs/>
                <w:sz w:val="20"/>
                <w:szCs w:val="20"/>
              </w:rPr>
            </w:pPr>
            <w:r w:rsidRPr="00522F2F">
              <w:rPr>
                <w:rFonts w:asciiTheme="majorHAnsi" w:hAnsiTheme="majorHAnsi" w:cstheme="majorHAnsi"/>
                <w:b/>
                <w:bCs/>
                <w:sz w:val="20"/>
                <w:szCs w:val="20"/>
              </w:rPr>
              <w:t xml:space="preserve">D. </w:t>
            </w:r>
            <w:proofErr w:type="spellStart"/>
            <w:r w:rsidRPr="00522F2F">
              <w:rPr>
                <w:rFonts w:asciiTheme="majorHAnsi" w:hAnsiTheme="majorHAnsi" w:cstheme="majorHAnsi"/>
                <w:b/>
                <w:bCs/>
                <w:sz w:val="20"/>
                <w:szCs w:val="20"/>
              </w:rPr>
              <w:t>Bioraznolikost</w:t>
            </w:r>
            <w:proofErr w:type="spellEnd"/>
            <w:r w:rsidRPr="00522F2F">
              <w:rPr>
                <w:rFonts w:asciiTheme="majorHAnsi" w:hAnsiTheme="majorHAnsi" w:cstheme="majorHAnsi"/>
                <w:b/>
                <w:bCs/>
                <w:sz w:val="20"/>
                <w:szCs w:val="20"/>
              </w:rPr>
              <w:t>, zaštićena područja prirode i područja ekološke mreže Natura 2000</w:t>
            </w:r>
          </w:p>
        </w:tc>
      </w:tr>
      <w:tr w:rsidR="00522F2F" w:rsidRPr="00662DF7" w14:paraId="2BFA7CD8" w14:textId="77777777" w:rsidTr="00836B29">
        <w:trPr>
          <w:trHeight w:val="5105"/>
        </w:trPr>
        <w:tc>
          <w:tcPr>
            <w:tcW w:w="4531" w:type="dxa"/>
          </w:tcPr>
          <w:p w14:paraId="1BEAF7FB" w14:textId="5973D57F" w:rsidR="00522F2F" w:rsidRDefault="00522F2F" w:rsidP="00522F2F">
            <w:pPr>
              <w:pStyle w:val="Default"/>
              <w:rPr>
                <w:rFonts w:asciiTheme="majorHAnsi" w:hAnsiTheme="majorHAnsi" w:cstheme="majorHAnsi"/>
                <w:sz w:val="20"/>
                <w:szCs w:val="20"/>
              </w:rPr>
            </w:pPr>
            <w:proofErr w:type="spellStart"/>
            <w:r>
              <w:rPr>
                <w:rFonts w:asciiTheme="majorHAnsi" w:hAnsiTheme="majorHAnsi" w:cstheme="majorHAnsi"/>
                <w:sz w:val="20"/>
                <w:szCs w:val="20"/>
              </w:rPr>
              <w:lastRenderedPageBreak/>
              <w:t>Bioraznolikost</w:t>
            </w:r>
            <w:proofErr w:type="spellEnd"/>
          </w:p>
          <w:p w14:paraId="20382C08" w14:textId="78B31F8A" w:rsid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522F2F">
              <w:rPr>
                <w:rFonts w:asciiTheme="majorHAnsi" w:hAnsiTheme="majorHAnsi" w:cstheme="majorHAnsi"/>
                <w:sz w:val="20"/>
                <w:szCs w:val="20"/>
              </w:rPr>
              <w:t>)</w:t>
            </w:r>
          </w:p>
          <w:p w14:paraId="511E94A2" w14:textId="1D76DA7B" w:rsidR="00522F2F" w:rsidRDefault="00522F2F" w:rsidP="00522F2F">
            <w:pPr>
              <w:pStyle w:val="Default"/>
              <w:rPr>
                <w:rFonts w:asciiTheme="majorHAnsi" w:hAnsiTheme="majorHAnsi" w:cstheme="majorHAnsi"/>
                <w:sz w:val="20"/>
                <w:szCs w:val="20"/>
              </w:rPr>
            </w:pPr>
          </w:p>
        </w:tc>
        <w:tc>
          <w:tcPr>
            <w:tcW w:w="9214" w:type="dxa"/>
          </w:tcPr>
          <w:p w14:paraId="4DDA76CC" w14:textId="7FF96FFF"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ograni</w:t>
            </w:r>
            <w:r w:rsidRPr="00522F2F">
              <w:rPr>
                <w:rFonts w:asciiTheme="majorHAnsi" w:hAnsiTheme="majorHAnsi" w:cstheme="majorHAnsi" w:hint="eastAsia"/>
                <w:sz w:val="20"/>
                <w:szCs w:val="20"/>
              </w:rPr>
              <w:t>č</w:t>
            </w:r>
            <w:r w:rsidRPr="00522F2F">
              <w:rPr>
                <w:rFonts w:asciiTheme="majorHAnsi" w:hAnsiTheme="majorHAnsi" w:cstheme="majorHAnsi"/>
                <w:sz w:val="20"/>
                <w:szCs w:val="20"/>
              </w:rPr>
              <w:t>iti kretanje te</w:t>
            </w:r>
            <w:r w:rsidRPr="00522F2F">
              <w:rPr>
                <w:rFonts w:asciiTheme="majorHAnsi" w:hAnsiTheme="majorHAnsi" w:cstheme="majorHAnsi" w:hint="eastAsia"/>
                <w:sz w:val="20"/>
                <w:szCs w:val="20"/>
              </w:rPr>
              <w:t>š</w:t>
            </w:r>
            <w:r w:rsidRPr="00522F2F">
              <w:rPr>
                <w:rFonts w:asciiTheme="majorHAnsi" w:hAnsiTheme="majorHAnsi" w:cstheme="majorHAnsi"/>
                <w:sz w:val="20"/>
                <w:szCs w:val="20"/>
              </w:rPr>
              <w:t>kih strojeva na najmanji mogu</w:t>
            </w:r>
            <w:r w:rsidRPr="00522F2F">
              <w:rPr>
                <w:rFonts w:asciiTheme="majorHAnsi" w:hAnsiTheme="majorHAnsi" w:cstheme="majorHAnsi" w:hint="eastAsia"/>
                <w:sz w:val="20"/>
                <w:szCs w:val="20"/>
              </w:rPr>
              <w:t>ć</w:t>
            </w:r>
            <w:r w:rsidRPr="00522F2F">
              <w:rPr>
                <w:rFonts w:asciiTheme="majorHAnsi" w:hAnsiTheme="majorHAnsi" w:cstheme="majorHAnsi"/>
                <w:sz w:val="20"/>
                <w:szCs w:val="20"/>
              </w:rPr>
              <w:t>i radni koridor</w:t>
            </w:r>
          </w:p>
          <w:p w14:paraId="75B02D26" w14:textId="1F4A7B61"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o</w:t>
            </w:r>
            <w:r w:rsidRPr="00522F2F">
              <w:rPr>
                <w:rFonts w:asciiTheme="majorHAnsi" w:hAnsiTheme="majorHAnsi" w:cstheme="majorHAnsi"/>
                <w:sz w:val="20"/>
                <w:szCs w:val="20"/>
              </w:rPr>
              <w:t>graničiti rad uz vodotoke i na vodotocima i kanalima na što je moguće manje područje</w:t>
            </w:r>
          </w:p>
          <w:p w14:paraId="087CCEF3" w14:textId="076C07E4" w:rsid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š</w:t>
            </w:r>
            <w:r w:rsidRPr="00522F2F">
              <w:rPr>
                <w:rFonts w:asciiTheme="majorHAnsi" w:hAnsiTheme="majorHAnsi" w:cstheme="majorHAnsi"/>
                <w:sz w:val="20"/>
                <w:szCs w:val="20"/>
              </w:rPr>
              <w:t>to je više moguće, izbjegavati sječu drveća i drugog prirodnog raslinja. U slučaju uklanjanja vegetacije, kako bi se spriječio nepotreban</w:t>
            </w:r>
            <w:r>
              <w:rPr>
                <w:rFonts w:asciiTheme="majorHAnsi" w:hAnsiTheme="majorHAnsi" w:cstheme="majorHAnsi"/>
                <w:sz w:val="20"/>
                <w:szCs w:val="20"/>
              </w:rPr>
              <w:t xml:space="preserve"> </w:t>
            </w:r>
            <w:r w:rsidRPr="00522F2F">
              <w:rPr>
                <w:rFonts w:asciiTheme="majorHAnsi" w:hAnsiTheme="majorHAnsi" w:cstheme="majorHAnsi"/>
                <w:sz w:val="20"/>
                <w:szCs w:val="20"/>
              </w:rPr>
              <w:t>gubitak vegetacije na području zahvata, jasno označiti područja na kojima će se vegetacija uklanjati. U slučaju uklanjanja pojedinačnih</w:t>
            </w:r>
            <w:r>
              <w:rPr>
                <w:rFonts w:asciiTheme="majorHAnsi" w:hAnsiTheme="majorHAnsi" w:cstheme="majorHAnsi"/>
                <w:sz w:val="20"/>
                <w:szCs w:val="20"/>
              </w:rPr>
              <w:t xml:space="preserve"> </w:t>
            </w:r>
            <w:r w:rsidRPr="00522F2F">
              <w:rPr>
                <w:rFonts w:asciiTheme="majorHAnsi" w:hAnsiTheme="majorHAnsi" w:cstheme="majorHAnsi"/>
                <w:sz w:val="20"/>
                <w:szCs w:val="20"/>
              </w:rPr>
              <w:t>stabala zatražiti suglasnost nadležnog tijela. U slučaju da je potrebno ukloniti veći broj stabala (preko 5), potrebno je odobrenje</w:t>
            </w:r>
            <w:r>
              <w:rPr>
                <w:rFonts w:asciiTheme="majorHAnsi" w:hAnsiTheme="majorHAnsi" w:cstheme="majorHAnsi"/>
                <w:sz w:val="20"/>
                <w:szCs w:val="20"/>
              </w:rPr>
              <w:t xml:space="preserve"> </w:t>
            </w:r>
            <w:r w:rsidRPr="00522F2F">
              <w:rPr>
                <w:rFonts w:asciiTheme="majorHAnsi" w:hAnsiTheme="majorHAnsi" w:cstheme="majorHAnsi"/>
                <w:sz w:val="20"/>
                <w:szCs w:val="20"/>
              </w:rPr>
              <w:t xml:space="preserve">Svjetske banke. Nijedno stablo koje je povijesno, važno za zajednicu ili </w:t>
            </w:r>
            <w:proofErr w:type="spellStart"/>
            <w:r w:rsidRPr="00522F2F">
              <w:rPr>
                <w:rFonts w:asciiTheme="majorHAnsi" w:hAnsiTheme="majorHAnsi" w:cstheme="majorHAnsi"/>
                <w:sz w:val="20"/>
                <w:szCs w:val="20"/>
              </w:rPr>
              <w:t>bioraznolikost</w:t>
            </w:r>
            <w:proofErr w:type="spellEnd"/>
            <w:r w:rsidRPr="00522F2F">
              <w:rPr>
                <w:rFonts w:asciiTheme="majorHAnsi" w:hAnsiTheme="majorHAnsi" w:cstheme="majorHAnsi"/>
                <w:sz w:val="20"/>
                <w:szCs w:val="20"/>
              </w:rPr>
              <w:t xml:space="preserve"> neće biti uklonjeno bez prethodnog odobrenja</w:t>
            </w:r>
            <w:r>
              <w:rPr>
                <w:rFonts w:asciiTheme="majorHAnsi" w:hAnsiTheme="majorHAnsi" w:cstheme="majorHAnsi"/>
                <w:sz w:val="20"/>
                <w:szCs w:val="20"/>
              </w:rPr>
              <w:t xml:space="preserve"> </w:t>
            </w:r>
            <w:r w:rsidRPr="00522F2F">
              <w:rPr>
                <w:rFonts w:asciiTheme="majorHAnsi" w:hAnsiTheme="majorHAnsi" w:cstheme="majorHAnsi"/>
                <w:sz w:val="20"/>
                <w:szCs w:val="20"/>
              </w:rPr>
              <w:t>Svjetske banke i konzultacija s nacionalnim nadležnim tijelima i lokalnom zajednicom.</w:t>
            </w:r>
          </w:p>
          <w:p w14:paraId="2C72FD0D" w14:textId="77777777" w:rsidR="00720D66"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 xml:space="preserve">za obnovu uklonjenog prirodnog vegetacijskog pokrova koristiti samo autohtone biljne vrste koje se javljaju u vegetacijskim zajednicama prisutnim na širem području </w:t>
            </w:r>
            <w:proofErr w:type="spellStart"/>
            <w:r w:rsidRPr="00522F2F">
              <w:rPr>
                <w:rFonts w:asciiTheme="majorHAnsi" w:hAnsiTheme="majorHAnsi" w:cstheme="majorHAnsi"/>
                <w:sz w:val="20"/>
                <w:szCs w:val="20"/>
              </w:rPr>
              <w:t>pod</w:t>
            </w:r>
            <w:r>
              <w:rPr>
                <w:rFonts w:asciiTheme="majorHAnsi" w:hAnsiTheme="majorHAnsi" w:cstheme="majorHAnsi"/>
                <w:sz w:val="20"/>
                <w:szCs w:val="20"/>
              </w:rPr>
              <w:t>projekta</w:t>
            </w:r>
            <w:proofErr w:type="spellEnd"/>
            <w:r w:rsidRPr="00522F2F">
              <w:rPr>
                <w:rFonts w:asciiTheme="majorHAnsi" w:hAnsiTheme="majorHAnsi" w:cstheme="majorHAnsi"/>
                <w:sz w:val="20"/>
                <w:szCs w:val="20"/>
              </w:rPr>
              <w:t>,</w:t>
            </w:r>
          </w:p>
          <w:p w14:paraId="44B6B80E" w14:textId="301B9013" w:rsidR="00522F2F" w:rsidRPr="00720D66" w:rsidRDefault="00522F2F" w:rsidP="00720D66">
            <w:pPr>
              <w:pStyle w:val="Default"/>
              <w:numPr>
                <w:ilvl w:val="0"/>
                <w:numId w:val="41"/>
              </w:numPr>
              <w:spacing w:after="60"/>
              <w:ind w:left="322"/>
              <w:rPr>
                <w:rFonts w:asciiTheme="majorHAnsi" w:hAnsiTheme="majorHAnsi" w:cstheme="majorHAnsi"/>
                <w:sz w:val="20"/>
                <w:szCs w:val="20"/>
              </w:rPr>
            </w:pPr>
            <w:r w:rsidRPr="00720D66">
              <w:rPr>
                <w:rFonts w:asciiTheme="majorHAnsi" w:hAnsiTheme="majorHAnsi" w:cstheme="majorHAnsi"/>
                <w:sz w:val="20"/>
                <w:szCs w:val="20"/>
              </w:rPr>
              <w:t>provjeriti prisutnost životinja na gradilištu prije početka radova. U slučaju da su neki prisutni, osigurati njihovo sigurno premještanje s mjesta.</w:t>
            </w:r>
          </w:p>
          <w:p w14:paraId="723B9C48" w14:textId="51E2B2D7"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p</w:t>
            </w:r>
            <w:r w:rsidRPr="00522F2F">
              <w:rPr>
                <w:rFonts w:asciiTheme="majorHAnsi" w:hAnsiTheme="majorHAnsi" w:cstheme="majorHAnsi"/>
                <w:sz w:val="20"/>
                <w:szCs w:val="20"/>
              </w:rPr>
              <w:t>otencijalnog uklanjanja vegetacije planirati u vrijeme kada se ptice ne gnijezde. Sve ptice koje se gnijezde trebaju se zaštititi dok</w:t>
            </w:r>
            <w:r>
              <w:rPr>
                <w:rFonts w:asciiTheme="majorHAnsi" w:hAnsiTheme="majorHAnsi" w:cstheme="majorHAnsi"/>
                <w:sz w:val="20"/>
                <w:szCs w:val="20"/>
              </w:rPr>
              <w:t xml:space="preserve"> </w:t>
            </w:r>
            <w:r w:rsidRPr="00522F2F">
              <w:rPr>
                <w:rFonts w:asciiTheme="majorHAnsi" w:hAnsiTheme="majorHAnsi" w:cstheme="majorHAnsi"/>
                <w:sz w:val="20"/>
                <w:szCs w:val="20"/>
              </w:rPr>
              <w:t>njihovi ptići ne počnu letjeti. U slučaju pronalaska gnijezda ugroženih vrsta ptica spriječiti njihovo uznemiravanje, te o pronalasku</w:t>
            </w:r>
            <w:r>
              <w:rPr>
                <w:rFonts w:asciiTheme="majorHAnsi" w:hAnsiTheme="majorHAnsi" w:cstheme="majorHAnsi"/>
                <w:sz w:val="20"/>
                <w:szCs w:val="20"/>
              </w:rPr>
              <w:t xml:space="preserve"> </w:t>
            </w:r>
            <w:r w:rsidRPr="00522F2F">
              <w:rPr>
                <w:rFonts w:asciiTheme="majorHAnsi" w:hAnsiTheme="majorHAnsi" w:cstheme="majorHAnsi"/>
                <w:sz w:val="20"/>
                <w:szCs w:val="20"/>
              </w:rPr>
              <w:t>obavijestiti središnje državno tijelo nadležno za zaštitu prirode.</w:t>
            </w:r>
          </w:p>
          <w:p w14:paraId="18D6F5A5" w14:textId="1B546166"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g</w:t>
            </w:r>
            <w:r w:rsidRPr="00522F2F">
              <w:rPr>
                <w:rFonts w:asciiTheme="majorHAnsi" w:hAnsiTheme="majorHAnsi" w:cstheme="majorHAnsi"/>
                <w:sz w:val="20"/>
                <w:szCs w:val="20"/>
              </w:rPr>
              <w:t>dje je to moguće, gradilište mora biti ograđeno kako bi se smanjilo čak i povremeno uznemiravanje i prašenje staništa i utjecaj na</w:t>
            </w:r>
            <w:r>
              <w:rPr>
                <w:rFonts w:asciiTheme="majorHAnsi" w:hAnsiTheme="majorHAnsi" w:cstheme="majorHAnsi"/>
                <w:sz w:val="20"/>
                <w:szCs w:val="20"/>
              </w:rPr>
              <w:t xml:space="preserve"> </w:t>
            </w:r>
            <w:proofErr w:type="spellStart"/>
            <w:r w:rsidRPr="00522F2F">
              <w:rPr>
                <w:rFonts w:asciiTheme="majorHAnsi" w:hAnsiTheme="majorHAnsi" w:cstheme="majorHAnsi"/>
                <w:sz w:val="20"/>
                <w:szCs w:val="20"/>
              </w:rPr>
              <w:t>bioraznolikost</w:t>
            </w:r>
            <w:proofErr w:type="spellEnd"/>
            <w:r w:rsidRPr="00522F2F">
              <w:rPr>
                <w:rFonts w:asciiTheme="majorHAnsi" w:hAnsiTheme="majorHAnsi" w:cstheme="majorHAnsi"/>
                <w:sz w:val="20"/>
                <w:szCs w:val="20"/>
              </w:rPr>
              <w:t>. Ako je potrebno izraditi barijere za buku, one trebaju biti neprozirne ili s dizajnom i gustoćom naljepnica koje će u</w:t>
            </w:r>
            <w:r>
              <w:rPr>
                <w:rFonts w:asciiTheme="majorHAnsi" w:hAnsiTheme="majorHAnsi" w:cstheme="majorHAnsi"/>
                <w:sz w:val="20"/>
                <w:szCs w:val="20"/>
              </w:rPr>
              <w:t xml:space="preserve"> </w:t>
            </w:r>
            <w:r w:rsidRPr="00522F2F">
              <w:rPr>
                <w:rFonts w:asciiTheme="majorHAnsi" w:hAnsiTheme="majorHAnsi" w:cstheme="majorHAnsi"/>
                <w:sz w:val="20"/>
                <w:szCs w:val="20"/>
              </w:rPr>
              <w:t>najvećoj mogućoj mjeri spriječiti ulazak ptica u barijere.</w:t>
            </w:r>
          </w:p>
          <w:p w14:paraId="0A2E9ABA" w14:textId="77777777" w:rsidR="00522F2F"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Odbacivanje bilo koje vrste otpada u prirodu ili vodena tijela strogo je zabranjeno</w:t>
            </w:r>
            <w:r w:rsidR="00720D66">
              <w:rPr>
                <w:rFonts w:asciiTheme="majorHAnsi" w:hAnsiTheme="majorHAnsi" w:cstheme="majorHAnsi"/>
                <w:sz w:val="20"/>
                <w:szCs w:val="20"/>
              </w:rPr>
              <w:t>,</w:t>
            </w:r>
          </w:p>
          <w:p w14:paraId="1D38ED76" w14:textId="47F38BC2" w:rsidR="00720D66" w:rsidRPr="00720D66" w:rsidRDefault="00720D66"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ukoliko se radovi odvijaju u zaštićenom području te postoji mogućnost da će na bilo koji način utjecati na njegovu cjelovitost i očuvanost, potrebno je o tome obavijestiti nadležno tijelo.</w:t>
            </w:r>
          </w:p>
        </w:tc>
      </w:tr>
      <w:tr w:rsidR="00836B29" w:rsidRPr="00662DF7" w14:paraId="4155616E" w14:textId="77777777" w:rsidTr="00836B29">
        <w:trPr>
          <w:trHeight w:val="542"/>
        </w:trPr>
        <w:tc>
          <w:tcPr>
            <w:tcW w:w="13745" w:type="dxa"/>
            <w:gridSpan w:val="2"/>
            <w:shd w:val="clear" w:color="auto" w:fill="E7E6E6" w:themeFill="background2"/>
            <w:vAlign w:val="center"/>
          </w:tcPr>
          <w:p w14:paraId="2A4F5AA6" w14:textId="2A625274" w:rsidR="00836B29" w:rsidRPr="00836B29" w:rsidRDefault="00836B29" w:rsidP="00836B29">
            <w:pPr>
              <w:pStyle w:val="Default"/>
              <w:spacing w:after="60"/>
              <w:jc w:val="center"/>
              <w:rPr>
                <w:rFonts w:asciiTheme="majorHAnsi" w:hAnsiTheme="majorHAnsi" w:cstheme="majorHAnsi"/>
                <w:b/>
                <w:bCs/>
                <w:sz w:val="20"/>
                <w:szCs w:val="20"/>
              </w:rPr>
            </w:pPr>
            <w:r w:rsidRPr="00836B29">
              <w:rPr>
                <w:rFonts w:asciiTheme="majorHAnsi" w:hAnsiTheme="majorHAnsi" w:cstheme="majorHAnsi"/>
                <w:b/>
                <w:bCs/>
                <w:sz w:val="20"/>
                <w:szCs w:val="20"/>
              </w:rPr>
              <w:t>E. Postupanje s otpadom</w:t>
            </w:r>
          </w:p>
        </w:tc>
      </w:tr>
      <w:tr w:rsidR="007D4A68" w:rsidRPr="00662DF7" w14:paraId="4ECAAB1D" w14:textId="77777777" w:rsidTr="002A7192">
        <w:tc>
          <w:tcPr>
            <w:tcW w:w="4531" w:type="dxa"/>
          </w:tcPr>
          <w:p w14:paraId="6280DBDE" w14:textId="0CBE696F" w:rsidR="00836B29" w:rsidRPr="00836B29" w:rsidRDefault="00836B29" w:rsidP="00836B29">
            <w:pPr>
              <w:pStyle w:val="Default"/>
              <w:rPr>
                <w:rFonts w:asciiTheme="majorHAnsi" w:hAnsiTheme="majorHAnsi" w:cstheme="majorHAnsi"/>
                <w:sz w:val="20"/>
                <w:szCs w:val="20"/>
              </w:rPr>
            </w:pPr>
            <w:r w:rsidRPr="00836B29">
              <w:rPr>
                <w:rFonts w:asciiTheme="majorHAnsi" w:hAnsiTheme="majorHAnsi" w:cstheme="majorHAnsi"/>
                <w:sz w:val="20"/>
                <w:szCs w:val="20"/>
              </w:rPr>
              <w:t>Stvaranje otpada i postupanje s otpadom</w:t>
            </w:r>
          </w:p>
          <w:p w14:paraId="3F827759" w14:textId="410D9D69" w:rsidR="007D4A68" w:rsidRPr="00662DF7" w:rsidRDefault="00836B29" w:rsidP="00836B29">
            <w:pPr>
              <w:pStyle w:val="Default"/>
              <w:rPr>
                <w:rFonts w:asciiTheme="majorHAnsi" w:hAnsiTheme="majorHAnsi" w:cstheme="majorHAnsi"/>
                <w:sz w:val="20"/>
                <w:szCs w:val="20"/>
              </w:rPr>
            </w:pPr>
            <w:r w:rsidRPr="00836B29">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836B29">
              <w:rPr>
                <w:rFonts w:asciiTheme="majorHAnsi" w:hAnsiTheme="majorHAnsi" w:cstheme="majorHAnsi"/>
                <w:sz w:val="20"/>
                <w:szCs w:val="20"/>
              </w:rPr>
              <w:t>)</w:t>
            </w:r>
          </w:p>
        </w:tc>
        <w:tc>
          <w:tcPr>
            <w:tcW w:w="9214" w:type="dxa"/>
          </w:tcPr>
          <w:p w14:paraId="14C95EC3" w14:textId="4F5BACB5"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s</w:t>
            </w:r>
            <w:r w:rsidRPr="00836B29">
              <w:rPr>
                <w:rFonts w:asciiTheme="majorHAnsi" w:hAnsiTheme="majorHAnsi" w:cstheme="majorHAnsi"/>
                <w:sz w:val="20"/>
                <w:szCs w:val="20"/>
              </w:rPr>
              <w:t>vaka vrsta nastalog otpada na lokaciji mora se privremeno skladištiti u posebne spremnike za otpad koji moraju biti označeni nazivom</w:t>
            </w:r>
            <w:r>
              <w:rPr>
                <w:rFonts w:asciiTheme="majorHAnsi" w:hAnsiTheme="majorHAnsi" w:cstheme="majorHAnsi"/>
                <w:sz w:val="20"/>
                <w:szCs w:val="20"/>
              </w:rPr>
              <w:t xml:space="preserve"> </w:t>
            </w:r>
            <w:r w:rsidRPr="00836B29">
              <w:rPr>
                <w:rFonts w:asciiTheme="majorHAnsi" w:hAnsiTheme="majorHAnsi" w:cstheme="majorHAnsi"/>
                <w:sz w:val="20"/>
                <w:szCs w:val="20"/>
              </w:rPr>
              <w:t>vrste otpada i šifrom otpada i smješteni na za to predviđenu čvrstu podlogu na gradilištu.</w:t>
            </w:r>
          </w:p>
          <w:p w14:paraId="0C45255A" w14:textId="0AFD863B"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Sav otpad, uključujući građevinski otpad, mora se odlagati/obrađivati samo na ovlaštenim odlagalištima</w:t>
            </w:r>
            <w:r>
              <w:rPr>
                <w:rFonts w:asciiTheme="majorHAnsi" w:hAnsiTheme="majorHAnsi" w:cstheme="majorHAnsi"/>
                <w:sz w:val="20"/>
                <w:szCs w:val="20"/>
              </w:rPr>
              <w:t xml:space="preserve"> </w:t>
            </w:r>
            <w:r w:rsidRPr="00836B29">
              <w:rPr>
                <w:rFonts w:asciiTheme="majorHAnsi" w:hAnsiTheme="majorHAnsi" w:cstheme="majorHAnsi"/>
                <w:sz w:val="20"/>
                <w:szCs w:val="20"/>
              </w:rPr>
              <w:t>/postrojenjima za preradu.</w:t>
            </w:r>
          </w:p>
          <w:p w14:paraId="345072B0" w14:textId="3B133D2E"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Za svaku vrstu otpada koja nastaje na lokaciji potrebno je voditi evidenciju o tokovima i količinama otpada. Vođenje evidencije o</w:t>
            </w:r>
            <w:r>
              <w:rPr>
                <w:rFonts w:asciiTheme="majorHAnsi" w:hAnsiTheme="majorHAnsi" w:cstheme="majorHAnsi"/>
                <w:sz w:val="20"/>
                <w:szCs w:val="20"/>
              </w:rPr>
              <w:t xml:space="preserve"> </w:t>
            </w:r>
            <w:r w:rsidRPr="00836B29">
              <w:rPr>
                <w:rFonts w:asciiTheme="majorHAnsi" w:hAnsiTheme="majorHAnsi" w:cstheme="majorHAnsi"/>
                <w:sz w:val="20"/>
                <w:szCs w:val="20"/>
              </w:rPr>
              <w:t>nastalom otpadu obveza je izvođača radova, osim ako izvođač i investitor/drugi izvođač nisu ugovorom definirali da investitor/drugi</w:t>
            </w:r>
            <w:r>
              <w:rPr>
                <w:rFonts w:asciiTheme="majorHAnsi" w:hAnsiTheme="majorHAnsi" w:cstheme="majorHAnsi"/>
                <w:sz w:val="20"/>
                <w:szCs w:val="20"/>
              </w:rPr>
              <w:t xml:space="preserve"> </w:t>
            </w:r>
            <w:r w:rsidRPr="00836B29">
              <w:rPr>
                <w:rFonts w:asciiTheme="majorHAnsi" w:hAnsiTheme="majorHAnsi" w:cstheme="majorHAnsi"/>
                <w:sz w:val="20"/>
                <w:szCs w:val="20"/>
              </w:rPr>
              <w:t>izvođač mora voditi evidenciju.</w:t>
            </w:r>
          </w:p>
          <w:p w14:paraId="4C45C83A" w14:textId="7974D494"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lastRenderedPageBreak/>
              <w:t>s</w:t>
            </w:r>
            <w:r w:rsidRPr="00836B29">
              <w:rPr>
                <w:rFonts w:asciiTheme="majorHAnsi" w:hAnsiTheme="majorHAnsi" w:cstheme="majorHAnsi"/>
                <w:sz w:val="20"/>
                <w:szCs w:val="20"/>
              </w:rPr>
              <w:t>av otpad potrebno je s odgovarajućom dokumentacijom predati ovlaštenim tvrtkama za gospodarenje otpadom (društvima koja</w:t>
            </w:r>
            <w:r>
              <w:rPr>
                <w:rFonts w:asciiTheme="majorHAnsi" w:hAnsiTheme="majorHAnsi" w:cstheme="majorHAnsi"/>
                <w:sz w:val="20"/>
                <w:szCs w:val="20"/>
              </w:rPr>
              <w:t xml:space="preserve"> </w:t>
            </w:r>
            <w:r w:rsidRPr="00836B29">
              <w:rPr>
                <w:rFonts w:asciiTheme="majorHAnsi" w:hAnsiTheme="majorHAnsi" w:cstheme="majorHAnsi"/>
                <w:sz w:val="20"/>
                <w:szCs w:val="20"/>
              </w:rPr>
              <w:t>imaju odgovarajuću dozvolu za gospodarenje otpadom).</w:t>
            </w:r>
          </w:p>
          <w:p w14:paraId="2C1F4964" w14:textId="120C3BDD"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836B29">
              <w:rPr>
                <w:rFonts w:asciiTheme="majorHAnsi" w:hAnsiTheme="majorHAnsi" w:cstheme="majorHAnsi"/>
                <w:sz w:val="20"/>
                <w:szCs w:val="20"/>
              </w:rPr>
              <w:t xml:space="preserve"> slučaju opasnog otpada potrebno je pribaviti podatke o predaji otpada na konačno odredište.</w:t>
            </w:r>
          </w:p>
          <w:p w14:paraId="474F3F85" w14:textId="7A6137C4"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836B29">
              <w:rPr>
                <w:rFonts w:asciiTheme="majorHAnsi" w:hAnsiTheme="majorHAnsi" w:cstheme="majorHAnsi"/>
                <w:sz w:val="20"/>
                <w:szCs w:val="20"/>
              </w:rPr>
              <w:t>ad god je to izvedivo, izvođač bi trebao ponovno upotrijebiti i reciklirati odgovarajuće i održive materijale.</w:t>
            </w:r>
          </w:p>
          <w:p w14:paraId="2165009F" w14:textId="2DA4FEE5"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Mineralni (zemljani) građevinski otpad potrebno je razvrstavanjem na licu mjesta odvojiti od komunalnog otpada, organskog, tekućeg</w:t>
            </w:r>
            <w:r>
              <w:rPr>
                <w:rFonts w:asciiTheme="majorHAnsi" w:hAnsiTheme="majorHAnsi" w:cstheme="majorHAnsi"/>
                <w:sz w:val="20"/>
                <w:szCs w:val="20"/>
              </w:rPr>
              <w:t xml:space="preserve"> </w:t>
            </w:r>
            <w:r w:rsidRPr="00836B29">
              <w:rPr>
                <w:rFonts w:asciiTheme="majorHAnsi" w:hAnsiTheme="majorHAnsi" w:cstheme="majorHAnsi"/>
                <w:sz w:val="20"/>
                <w:szCs w:val="20"/>
              </w:rPr>
              <w:t>i kemijskog otpada te privremeno uskladištiti u odgovarajuće spremnike. Ovisno o podrijetlu i sadržaju, mineralni otpad mora se</w:t>
            </w:r>
            <w:r>
              <w:rPr>
                <w:rFonts w:asciiTheme="majorHAnsi" w:hAnsiTheme="majorHAnsi" w:cstheme="majorHAnsi"/>
                <w:sz w:val="20"/>
                <w:szCs w:val="20"/>
              </w:rPr>
              <w:t xml:space="preserve"> </w:t>
            </w:r>
            <w:r w:rsidRPr="00836B29">
              <w:rPr>
                <w:rFonts w:asciiTheme="majorHAnsi" w:hAnsiTheme="majorHAnsi" w:cstheme="majorHAnsi"/>
                <w:sz w:val="20"/>
                <w:szCs w:val="20"/>
              </w:rPr>
              <w:t>ponovno primijeniti na izvornu lokaciju ili ponovno upotrijebiti uz odobrenje nadležnog tijela i korisnika</w:t>
            </w:r>
          </w:p>
          <w:p w14:paraId="4ACC8B43" w14:textId="2DD36245" w:rsid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Spaljivanje ili ilegalno odlaganje otpada strogo je zabranjeno.</w:t>
            </w:r>
          </w:p>
          <w:p w14:paraId="0B2969C0" w14:textId="216DCB0F" w:rsidR="007D4A68"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kad god je to izvedivo izvođač bi trebao ponovno upotrijebiti i reciklirati odgovarajuće i održive materijale (osim azbesta),</w:t>
            </w:r>
          </w:p>
        </w:tc>
      </w:tr>
      <w:tr w:rsidR="007D4A68" w:rsidRPr="00662DF7" w14:paraId="5CB964A2" w14:textId="77777777" w:rsidTr="008C0E57">
        <w:trPr>
          <w:trHeight w:val="895"/>
        </w:trPr>
        <w:tc>
          <w:tcPr>
            <w:tcW w:w="4531" w:type="dxa"/>
          </w:tcPr>
          <w:p w14:paraId="5770773C" w14:textId="77777777" w:rsidR="007D4A68" w:rsidRDefault="00033AA6" w:rsidP="00592E7E">
            <w:pPr>
              <w:rPr>
                <w:rFonts w:asciiTheme="majorHAnsi" w:hAnsiTheme="majorHAnsi" w:cstheme="majorHAnsi"/>
                <w:color w:val="000000"/>
                <w:kern w:val="0"/>
                <w:sz w:val="20"/>
                <w:szCs w:val="20"/>
              </w:rPr>
            </w:pPr>
            <w:r w:rsidRPr="00033AA6">
              <w:rPr>
                <w:rFonts w:asciiTheme="majorHAnsi" w:hAnsiTheme="majorHAnsi" w:cstheme="majorHAnsi"/>
                <w:color w:val="000000"/>
                <w:kern w:val="0"/>
                <w:sz w:val="20"/>
                <w:szCs w:val="20"/>
              </w:rPr>
              <w:lastRenderedPageBreak/>
              <w:t>Opasni otpad</w:t>
            </w:r>
          </w:p>
          <w:p w14:paraId="74C5D41B" w14:textId="6ED98751" w:rsidR="00033AA6" w:rsidRPr="00662DF7" w:rsidRDefault="00033AA6" w:rsidP="00592E7E">
            <w:pPr>
              <w:rPr>
                <w:rFonts w:asciiTheme="majorHAnsi" w:hAnsiTheme="majorHAnsi" w:cstheme="majorHAnsi"/>
                <w:sz w:val="20"/>
                <w:szCs w:val="20"/>
              </w:rPr>
            </w:pPr>
            <w:r w:rsidRPr="00836B29">
              <w:rPr>
                <w:rFonts w:asciiTheme="majorHAnsi" w:hAnsiTheme="majorHAnsi" w:cstheme="majorHAnsi"/>
                <w:kern w:val="0"/>
                <w:sz w:val="20"/>
                <w:szCs w:val="20"/>
              </w:rPr>
              <w:t xml:space="preserve">(TIJEKOM </w:t>
            </w:r>
            <w:r>
              <w:rPr>
                <w:rFonts w:asciiTheme="majorHAnsi" w:hAnsiTheme="majorHAnsi" w:cstheme="majorHAnsi"/>
                <w:kern w:val="0"/>
                <w:sz w:val="20"/>
                <w:szCs w:val="20"/>
              </w:rPr>
              <w:t>RADOVA</w:t>
            </w:r>
            <w:r w:rsidRPr="00836B29">
              <w:rPr>
                <w:rFonts w:asciiTheme="majorHAnsi" w:hAnsiTheme="majorHAnsi" w:cstheme="majorHAnsi"/>
                <w:kern w:val="0"/>
                <w:sz w:val="20"/>
                <w:szCs w:val="20"/>
              </w:rPr>
              <w:t>)</w:t>
            </w:r>
          </w:p>
        </w:tc>
        <w:tc>
          <w:tcPr>
            <w:tcW w:w="9214" w:type="dxa"/>
          </w:tcPr>
          <w:p w14:paraId="76A1F3DD" w14:textId="2679A9AC"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Spremnici sa zapaljivim ili reaktivnim otpadom moraju biti smješteni najmanje 15 metara od radnih objekata</w:t>
            </w:r>
          </w:p>
          <w:p w14:paraId="3E155AEC" w14:textId="246EE089"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Sav opasni otpad, uključujući tekućine, kontaminiranu ambalažu i krutine, prevoze posebno licencirani prijevoznici i zbrinjavaju u licenciranom postrojenju.</w:t>
            </w:r>
          </w:p>
          <w:p w14:paraId="544DF077" w14:textId="4CA8B253"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 xml:space="preserve">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w:t>
            </w:r>
            <w:proofErr w:type="spellStart"/>
            <w:r w:rsidRPr="00DB021A">
              <w:rPr>
                <w:rFonts w:asciiTheme="majorHAnsi" w:hAnsiTheme="majorHAnsi" w:cstheme="majorHAnsi"/>
                <w:sz w:val="20"/>
                <w:szCs w:val="20"/>
              </w:rPr>
              <w:t>bundovi</w:t>
            </w:r>
            <w:proofErr w:type="spellEnd"/>
            <w:r w:rsidRPr="00DB021A">
              <w:rPr>
                <w:rFonts w:asciiTheme="majorHAnsi" w:hAnsiTheme="majorHAnsi" w:cstheme="majorHAnsi"/>
                <w:sz w:val="20"/>
                <w:szCs w:val="20"/>
              </w:rPr>
              <w:t xml:space="preserve"> (npr. spremnik s okovom), dvostruke </w:t>
            </w:r>
            <w:proofErr w:type="spellStart"/>
            <w:r w:rsidRPr="00DB021A">
              <w:rPr>
                <w:rFonts w:asciiTheme="majorHAnsi" w:hAnsiTheme="majorHAnsi" w:cstheme="majorHAnsi"/>
                <w:sz w:val="20"/>
                <w:szCs w:val="20"/>
              </w:rPr>
              <w:t>stijenke</w:t>
            </w:r>
            <w:proofErr w:type="spellEnd"/>
            <w:r w:rsidRPr="00DB021A">
              <w:rPr>
                <w:rFonts w:asciiTheme="majorHAnsi" w:hAnsiTheme="majorHAnsi" w:cstheme="majorHAnsi"/>
                <w:sz w:val="20"/>
                <w:szCs w:val="20"/>
              </w:rPr>
              <w:t xml:space="preserve"> ili slično. Sekundarni sustav zadržavanja mora biti bez pukotina, sposoban zadržati izlijevanje i brzo se isprazniti.</w:t>
            </w:r>
          </w:p>
          <w:p w14:paraId="4D0EF22D" w14:textId="7ECDE9B9"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14:paraId="71C3761F" w14:textId="3C8C5AAA"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Potrebno je provoditi redovite provjere spremnika koji sadrže otrovni i opasni otpad.</w:t>
            </w:r>
          </w:p>
          <w:p w14:paraId="72978AA8" w14:textId="6F7EFA5B"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U slučaju da se azbest otkrije na lokaciji, izradit će se Plan gospodarenja azbestnim otpadom kako bi se ispunili zahtjevi nacionalnog zakonodavstva i GIIP predstavljeni u ESMF-u, pri čemu prevladava naljepnica.</w:t>
            </w:r>
          </w:p>
          <w:p w14:paraId="3AAF3190" w14:textId="755763A6"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Rasvjetna tijela koja sadrže živu moraju se pažljivo ukloniti i sigurno pohraniti te predati ovlaštenim tvrtkama što je prije moguće.</w:t>
            </w:r>
          </w:p>
          <w:p w14:paraId="31277ABE" w14:textId="77777777" w:rsidR="008C0E57" w:rsidRDefault="008C0E57" w:rsidP="008C0E57">
            <w:pPr>
              <w:pStyle w:val="Default"/>
              <w:numPr>
                <w:ilvl w:val="0"/>
                <w:numId w:val="43"/>
              </w:numPr>
              <w:spacing w:after="60"/>
              <w:ind w:left="322"/>
              <w:rPr>
                <w:rFonts w:asciiTheme="majorHAnsi" w:hAnsiTheme="majorHAnsi" w:cstheme="majorHAnsi"/>
                <w:sz w:val="20"/>
                <w:szCs w:val="20"/>
              </w:rPr>
            </w:pPr>
            <w:r w:rsidRPr="008C0E57">
              <w:rPr>
                <w:rFonts w:asciiTheme="majorHAnsi" w:hAnsiTheme="majorHAnsi" w:cstheme="majorHAnsi"/>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14:paraId="6466F45C" w14:textId="4A7C65A0" w:rsidR="008C0E57" w:rsidRPr="008C0E57" w:rsidRDefault="008C0E57" w:rsidP="008C0E57">
            <w:pPr>
              <w:pStyle w:val="Default"/>
              <w:numPr>
                <w:ilvl w:val="0"/>
                <w:numId w:val="43"/>
              </w:numPr>
              <w:spacing w:after="60"/>
              <w:ind w:left="322"/>
              <w:rPr>
                <w:rFonts w:asciiTheme="majorHAnsi" w:hAnsiTheme="majorHAnsi" w:cstheme="majorHAnsi"/>
                <w:sz w:val="20"/>
                <w:szCs w:val="20"/>
              </w:rPr>
            </w:pPr>
            <w:r>
              <w:rPr>
                <w:rFonts w:asciiTheme="majorHAnsi" w:hAnsiTheme="majorHAnsi" w:cstheme="majorHAnsi"/>
                <w:sz w:val="20"/>
                <w:szCs w:val="20"/>
              </w:rPr>
              <w:lastRenderedPageBreak/>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rsidR="00DB021A" w:rsidRPr="00662DF7" w14:paraId="1327513A" w14:textId="77777777" w:rsidTr="00DB021A">
        <w:trPr>
          <w:trHeight w:val="412"/>
        </w:trPr>
        <w:tc>
          <w:tcPr>
            <w:tcW w:w="13745" w:type="dxa"/>
            <w:gridSpan w:val="2"/>
            <w:shd w:val="clear" w:color="auto" w:fill="E7E6E6" w:themeFill="background2"/>
            <w:vAlign w:val="center"/>
          </w:tcPr>
          <w:p w14:paraId="2D28D95B" w14:textId="1E9141F8" w:rsidR="00DB021A" w:rsidRPr="00DB021A" w:rsidRDefault="00DB021A" w:rsidP="00DB021A">
            <w:pPr>
              <w:pStyle w:val="HTMLPreformatted"/>
              <w:jc w:val="center"/>
              <w:rPr>
                <w:rFonts w:asciiTheme="majorHAnsi" w:eastAsiaTheme="minorHAnsi" w:hAnsiTheme="majorHAnsi" w:cstheme="majorHAnsi"/>
                <w:b/>
                <w:bCs/>
                <w:color w:val="000000"/>
                <w:lang w:eastAsia="en-US"/>
                <w14:ligatures w14:val="standardContextual"/>
              </w:rPr>
            </w:pPr>
            <w:r w:rsidRPr="00DB021A">
              <w:rPr>
                <w:rFonts w:asciiTheme="majorHAnsi" w:eastAsiaTheme="minorHAnsi" w:hAnsiTheme="majorHAnsi" w:cstheme="majorHAnsi"/>
                <w:b/>
                <w:bCs/>
                <w:color w:val="000000"/>
                <w:lang w:eastAsia="en-US"/>
                <w14:ligatures w14:val="standardContextual"/>
              </w:rPr>
              <w:lastRenderedPageBreak/>
              <w:t>F. Ometanje prometa te sigurnost prometa i pješaka</w:t>
            </w:r>
          </w:p>
        </w:tc>
      </w:tr>
      <w:tr w:rsidR="007D4A68" w:rsidRPr="00662DF7" w14:paraId="6EA17CC2" w14:textId="77777777" w:rsidTr="002A7192">
        <w:tc>
          <w:tcPr>
            <w:tcW w:w="4531" w:type="dxa"/>
          </w:tcPr>
          <w:p w14:paraId="5A560E62" w14:textId="117ADF48" w:rsidR="00DB021A" w:rsidRPr="00DB021A" w:rsidRDefault="00DB021A" w:rsidP="00DB021A">
            <w:pPr>
              <w:rPr>
                <w:rFonts w:asciiTheme="majorHAnsi" w:hAnsiTheme="majorHAnsi" w:cstheme="majorHAnsi"/>
                <w:sz w:val="20"/>
                <w:szCs w:val="20"/>
              </w:rPr>
            </w:pPr>
            <w:r w:rsidRPr="00DB021A">
              <w:rPr>
                <w:rFonts w:asciiTheme="majorHAnsi" w:hAnsiTheme="majorHAnsi" w:cstheme="majorHAnsi"/>
                <w:sz w:val="20"/>
                <w:szCs w:val="20"/>
              </w:rPr>
              <w:t>Ometanje</w:t>
            </w:r>
            <w:r>
              <w:rPr>
                <w:rFonts w:asciiTheme="majorHAnsi" w:hAnsiTheme="majorHAnsi" w:cstheme="majorHAnsi"/>
                <w:sz w:val="20"/>
                <w:szCs w:val="20"/>
              </w:rPr>
              <w:t xml:space="preserve"> </w:t>
            </w:r>
            <w:r w:rsidRPr="00DB021A">
              <w:rPr>
                <w:rFonts w:asciiTheme="majorHAnsi" w:hAnsiTheme="majorHAnsi" w:cstheme="majorHAnsi"/>
                <w:sz w:val="20"/>
                <w:szCs w:val="20"/>
              </w:rPr>
              <w:t>prometa</w:t>
            </w:r>
          </w:p>
          <w:p w14:paraId="1458955C" w14:textId="3BDF7EDB" w:rsidR="007D4A68" w:rsidRPr="00662DF7" w:rsidRDefault="00DB021A" w:rsidP="00DB021A">
            <w:pPr>
              <w:rPr>
                <w:rFonts w:asciiTheme="majorHAnsi" w:hAnsiTheme="majorHAnsi" w:cstheme="majorHAnsi"/>
                <w:sz w:val="20"/>
                <w:szCs w:val="20"/>
              </w:rPr>
            </w:pPr>
            <w:r w:rsidRPr="00DB021A">
              <w:rPr>
                <w:rFonts w:asciiTheme="majorHAnsi" w:hAnsiTheme="majorHAnsi" w:cstheme="majorHAnsi"/>
                <w:sz w:val="20"/>
                <w:szCs w:val="20"/>
              </w:rPr>
              <w:t>(TIJEKOM</w:t>
            </w:r>
            <w:r>
              <w:rPr>
                <w:rFonts w:asciiTheme="majorHAnsi" w:hAnsiTheme="majorHAnsi" w:cstheme="majorHAnsi"/>
                <w:sz w:val="20"/>
                <w:szCs w:val="20"/>
              </w:rPr>
              <w:t xml:space="preserve"> RADOVA</w:t>
            </w:r>
            <w:r w:rsidRPr="00DB021A">
              <w:rPr>
                <w:rFonts w:asciiTheme="majorHAnsi" w:hAnsiTheme="majorHAnsi" w:cstheme="majorHAnsi"/>
                <w:sz w:val="20"/>
                <w:szCs w:val="20"/>
              </w:rPr>
              <w:t>)</w:t>
            </w:r>
          </w:p>
        </w:tc>
        <w:tc>
          <w:tcPr>
            <w:tcW w:w="9214" w:type="dxa"/>
          </w:tcPr>
          <w:p w14:paraId="3A16975A" w14:textId="66795C10" w:rsidR="00DB021A" w:rsidRPr="00DB021A" w:rsidRDefault="00DB021A" w:rsidP="006E10B1">
            <w:pPr>
              <w:pStyle w:val="Default"/>
              <w:numPr>
                <w:ilvl w:val="0"/>
                <w:numId w:val="44"/>
              </w:numPr>
              <w:spacing w:after="60"/>
              <w:ind w:left="314" w:hanging="265"/>
              <w:rPr>
                <w:rFonts w:asciiTheme="majorHAnsi" w:hAnsiTheme="majorHAnsi" w:cstheme="majorHAnsi"/>
                <w:sz w:val="20"/>
                <w:szCs w:val="20"/>
              </w:rPr>
            </w:pPr>
            <w:r w:rsidRPr="00DB021A">
              <w:rPr>
                <w:rFonts w:asciiTheme="majorHAnsi" w:hAnsiTheme="majorHAnsi" w:cstheme="majorHAnsi"/>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14:paraId="27038584" w14:textId="77777777" w:rsidR="00DB021A" w:rsidRDefault="00DB021A" w:rsidP="006E10B1">
            <w:pPr>
              <w:pStyle w:val="Default"/>
              <w:numPr>
                <w:ilvl w:val="0"/>
                <w:numId w:val="44"/>
              </w:numPr>
              <w:spacing w:after="60"/>
              <w:ind w:left="314" w:hanging="265"/>
              <w:rPr>
                <w:rFonts w:asciiTheme="majorHAnsi" w:hAnsiTheme="majorHAnsi" w:cstheme="majorHAnsi"/>
                <w:sz w:val="20"/>
                <w:szCs w:val="20"/>
              </w:rPr>
            </w:pPr>
            <w:r w:rsidRPr="00DB021A">
              <w:rPr>
                <w:rFonts w:asciiTheme="majorHAnsi" w:hAnsiTheme="majorHAnsi" w:cstheme="majorHAnsi"/>
                <w:sz w:val="20"/>
                <w:szCs w:val="20"/>
              </w:rPr>
              <w:t xml:space="preserve">poželjno je izbjegavati prijevoz prilaznim cestama u vrijeme </w:t>
            </w:r>
            <w:r>
              <w:rPr>
                <w:rFonts w:asciiTheme="majorHAnsi" w:hAnsiTheme="majorHAnsi" w:cstheme="majorHAnsi"/>
                <w:sz w:val="20"/>
                <w:szCs w:val="20"/>
              </w:rPr>
              <w:t>najvećeg opterećenja prometnica</w:t>
            </w:r>
            <w:r w:rsidR="00720D66">
              <w:rPr>
                <w:rFonts w:asciiTheme="majorHAnsi" w:hAnsiTheme="majorHAnsi" w:cstheme="majorHAnsi"/>
                <w:sz w:val="20"/>
                <w:szCs w:val="20"/>
              </w:rPr>
              <w:t>,</w:t>
            </w:r>
          </w:p>
          <w:p w14:paraId="2566AA56" w14:textId="4D25D040" w:rsidR="00720D66" w:rsidRPr="00662DF7" w:rsidRDefault="00720D66" w:rsidP="006E10B1">
            <w:pPr>
              <w:pStyle w:val="Default"/>
              <w:numPr>
                <w:ilvl w:val="0"/>
                <w:numId w:val="44"/>
              </w:numPr>
              <w:spacing w:after="60"/>
              <w:ind w:left="314" w:hanging="265"/>
              <w:rPr>
                <w:rFonts w:asciiTheme="majorHAnsi" w:hAnsiTheme="majorHAnsi" w:cstheme="majorHAnsi"/>
                <w:sz w:val="20"/>
                <w:szCs w:val="20"/>
              </w:rPr>
            </w:pPr>
            <w:r>
              <w:rPr>
                <w:rFonts w:asciiTheme="majorHAnsi" w:hAnsiTheme="majorHAnsi" w:cstheme="majorHAnsi"/>
                <w:sz w:val="20"/>
                <w:szCs w:val="20"/>
              </w:rPr>
              <w:t>zajedno s osnivačem, škole će napraviti plan unapređenja sigurnosti pješaka (gdje je isto prepoznato kao problem) s terminskim planom i prepoznatim izvorom financiranja, do kraja provedbe Projekta.</w:t>
            </w:r>
          </w:p>
        </w:tc>
      </w:tr>
    </w:tbl>
    <w:p w14:paraId="6482F7F8" w14:textId="77777777" w:rsidR="00DF239A" w:rsidRPr="00662DF7" w:rsidRDefault="00DF239A" w:rsidP="00592E7E"/>
    <w:p w14:paraId="12731A6D" w14:textId="77777777" w:rsidR="00EE6125" w:rsidRPr="00662DF7" w:rsidRDefault="00EE6125" w:rsidP="00592E7E"/>
    <w:p w14:paraId="1EDFAC75" w14:textId="12E5EC60" w:rsidR="00EE6125" w:rsidRPr="00662DF7" w:rsidRDefault="00EE6125"/>
    <w:p w14:paraId="259B19FA" w14:textId="77777777" w:rsidR="00902CF2" w:rsidRDefault="00902CF2">
      <w:pPr>
        <w:rPr>
          <w:rFonts w:eastAsiaTheme="majorEastAsia" w:cstheme="minorHAnsi"/>
          <w:color w:val="2F5496" w:themeColor="accent1" w:themeShade="BF"/>
          <w:sz w:val="24"/>
          <w:szCs w:val="24"/>
        </w:rPr>
      </w:pPr>
      <w:r>
        <w:rPr>
          <w:rFonts w:cstheme="minorHAnsi"/>
          <w:sz w:val="24"/>
          <w:szCs w:val="24"/>
        </w:rPr>
        <w:br w:type="page"/>
      </w:r>
    </w:p>
    <w:p w14:paraId="2966BD5E" w14:textId="19A9E3F6" w:rsidR="00EE6125" w:rsidRPr="00662DF7" w:rsidRDefault="00EE6125" w:rsidP="00EE6125">
      <w:pPr>
        <w:pStyle w:val="Heading2"/>
        <w:spacing w:after="120"/>
        <w:rPr>
          <w:rFonts w:asciiTheme="minorHAnsi" w:hAnsiTheme="minorHAnsi" w:cstheme="minorHAnsi"/>
          <w:sz w:val="24"/>
          <w:szCs w:val="24"/>
        </w:rPr>
      </w:pPr>
      <w:bookmarkStart w:id="14" w:name="_Toc161753348"/>
      <w:r w:rsidRPr="00662DF7">
        <w:rPr>
          <w:rFonts w:asciiTheme="minorHAnsi" w:hAnsiTheme="minorHAnsi" w:cstheme="minorHAnsi"/>
          <w:sz w:val="24"/>
          <w:szCs w:val="24"/>
        </w:rPr>
        <w:lastRenderedPageBreak/>
        <w:t>Monitoring plan</w:t>
      </w:r>
      <w:bookmarkEnd w:id="14"/>
    </w:p>
    <w:tbl>
      <w:tblPr>
        <w:tblStyle w:val="TableGrid"/>
        <w:tblW w:w="13887" w:type="dxa"/>
        <w:tblLook w:val="04A0" w:firstRow="1" w:lastRow="0" w:firstColumn="1" w:lastColumn="0" w:noHBand="0" w:noVBand="1"/>
      </w:tblPr>
      <w:tblGrid>
        <w:gridCol w:w="1957"/>
        <w:gridCol w:w="1961"/>
        <w:gridCol w:w="1966"/>
        <w:gridCol w:w="1962"/>
        <w:gridCol w:w="1964"/>
        <w:gridCol w:w="1955"/>
        <w:gridCol w:w="1100"/>
        <w:gridCol w:w="40"/>
        <w:gridCol w:w="982"/>
      </w:tblGrid>
      <w:tr w:rsidR="00137355" w:rsidRPr="00662DF7" w14:paraId="76B0F8C2" w14:textId="77777777" w:rsidTr="00B0154E">
        <w:trPr>
          <w:trHeight w:val="1108"/>
        </w:trPr>
        <w:tc>
          <w:tcPr>
            <w:tcW w:w="1957" w:type="dxa"/>
            <w:vMerge w:val="restart"/>
            <w:shd w:val="clear" w:color="auto" w:fill="D5DCE4" w:themeFill="text2" w:themeFillTint="33"/>
            <w:vAlign w:val="center"/>
          </w:tcPr>
          <w:p w14:paraId="20C03751" w14:textId="77777777" w:rsidR="00B95523" w:rsidRPr="00B95523" w:rsidRDefault="00B95523" w:rsidP="00B178F0">
            <w:pPr>
              <w:pStyle w:val="Default"/>
              <w:jc w:val="center"/>
              <w:rPr>
                <w:rFonts w:asciiTheme="majorHAnsi" w:hAnsiTheme="majorHAnsi" w:cstheme="majorHAnsi"/>
                <w:b/>
                <w:bCs/>
                <w:color w:val="auto"/>
                <w:kern w:val="2"/>
                <w:sz w:val="20"/>
                <w:szCs w:val="20"/>
              </w:rPr>
            </w:pPr>
            <w:r w:rsidRPr="00B95523">
              <w:rPr>
                <w:rFonts w:asciiTheme="majorHAnsi" w:hAnsiTheme="majorHAnsi" w:cstheme="majorHAnsi"/>
                <w:b/>
                <w:bCs/>
                <w:color w:val="auto"/>
                <w:kern w:val="2"/>
                <w:sz w:val="20"/>
                <w:szCs w:val="20"/>
              </w:rPr>
              <w:t>Što</w:t>
            </w:r>
          </w:p>
          <w:p w14:paraId="0916D547" w14:textId="77777777" w:rsidR="00B95523" w:rsidRPr="00B95523" w:rsidRDefault="00B95523" w:rsidP="00B178F0">
            <w:pPr>
              <w:pStyle w:val="Default"/>
              <w:jc w:val="center"/>
              <w:rPr>
                <w:rFonts w:asciiTheme="majorHAnsi" w:hAnsiTheme="majorHAnsi" w:cstheme="majorHAnsi"/>
                <w:color w:val="auto"/>
                <w:kern w:val="2"/>
                <w:sz w:val="20"/>
                <w:szCs w:val="20"/>
              </w:rPr>
            </w:pPr>
            <w:r w:rsidRPr="00B95523">
              <w:rPr>
                <w:rFonts w:asciiTheme="majorHAnsi" w:hAnsiTheme="majorHAnsi" w:cstheme="majorHAnsi"/>
                <w:color w:val="auto"/>
                <w:kern w:val="2"/>
                <w:sz w:val="20"/>
                <w:szCs w:val="20"/>
              </w:rPr>
              <w:t>(koji se pokazatelj</w:t>
            </w:r>
          </w:p>
          <w:p w14:paraId="59CF8399" w14:textId="4C00B6C5"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prati?)</w:t>
            </w:r>
          </w:p>
        </w:tc>
        <w:tc>
          <w:tcPr>
            <w:tcW w:w="1961" w:type="dxa"/>
            <w:vMerge w:val="restart"/>
            <w:shd w:val="clear" w:color="auto" w:fill="D5DCE4" w:themeFill="text2" w:themeFillTint="33"/>
            <w:vAlign w:val="center"/>
          </w:tcPr>
          <w:p w14:paraId="59B3EBDC"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Gdje</w:t>
            </w:r>
          </w:p>
          <w:p w14:paraId="666C4CDB"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(na kojem</w:t>
            </w:r>
          </w:p>
          <w:p w14:paraId="63CD6A03"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mjestu se</w:t>
            </w:r>
          </w:p>
          <w:p w14:paraId="5A68E9FA"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pokazatelj</w:t>
            </w:r>
          </w:p>
          <w:p w14:paraId="08F85A87" w14:textId="05E50373"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prati?)</w:t>
            </w:r>
          </w:p>
        </w:tc>
        <w:tc>
          <w:tcPr>
            <w:tcW w:w="1966" w:type="dxa"/>
            <w:vMerge w:val="restart"/>
            <w:shd w:val="clear" w:color="auto" w:fill="D5DCE4" w:themeFill="text2" w:themeFillTint="33"/>
            <w:vAlign w:val="center"/>
          </w:tcPr>
          <w:p w14:paraId="6002194A"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Kako</w:t>
            </w:r>
          </w:p>
          <w:p w14:paraId="4B912318"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(na koji na</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in se</w:t>
            </w:r>
          </w:p>
          <w:p w14:paraId="3AB5ADA2" w14:textId="19FC2930"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pokazatelj prati?)</w:t>
            </w:r>
          </w:p>
        </w:tc>
        <w:tc>
          <w:tcPr>
            <w:tcW w:w="1962" w:type="dxa"/>
            <w:vMerge w:val="restart"/>
            <w:shd w:val="clear" w:color="auto" w:fill="D5DCE4" w:themeFill="text2" w:themeFillTint="33"/>
            <w:vAlign w:val="center"/>
          </w:tcPr>
          <w:p w14:paraId="74431F28"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Kada</w:t>
            </w:r>
          </w:p>
          <w:p w14:paraId="4E0F24D0"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(definirati</w:t>
            </w:r>
          </w:p>
          <w:p w14:paraId="36040CF7"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u</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estalost i</w:t>
            </w:r>
          </w:p>
          <w:p w14:paraId="54722B8F"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razdoblje</w:t>
            </w:r>
          </w:p>
          <w:p w14:paraId="66D2E95B" w14:textId="3AFDDFE5"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w:t>
            </w:r>
            <w:r w:rsidRPr="00B95523">
              <w:rPr>
                <w:rFonts w:asciiTheme="majorHAnsi" w:hAnsiTheme="majorHAnsi" w:cstheme="majorHAnsi" w:hint="eastAsia"/>
                <w:sz w:val="20"/>
                <w:szCs w:val="20"/>
              </w:rPr>
              <w:t>ć</w:t>
            </w:r>
            <w:r w:rsidRPr="00B95523">
              <w:rPr>
                <w:rFonts w:asciiTheme="majorHAnsi" w:hAnsiTheme="majorHAnsi" w:cstheme="majorHAnsi"/>
                <w:sz w:val="20"/>
                <w:szCs w:val="20"/>
              </w:rPr>
              <w:t>enja?)</w:t>
            </w:r>
          </w:p>
        </w:tc>
        <w:tc>
          <w:tcPr>
            <w:tcW w:w="1964" w:type="dxa"/>
            <w:vMerge w:val="restart"/>
            <w:shd w:val="clear" w:color="auto" w:fill="D5DCE4" w:themeFill="text2" w:themeFillTint="33"/>
            <w:vAlign w:val="center"/>
          </w:tcPr>
          <w:p w14:paraId="77E25282"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Zašto</w:t>
            </w:r>
          </w:p>
          <w:p w14:paraId="40842C7A"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(za</w:t>
            </w:r>
            <w:r w:rsidRPr="00B95523">
              <w:rPr>
                <w:rFonts w:asciiTheme="majorHAnsi" w:hAnsiTheme="majorHAnsi" w:cstheme="majorHAnsi" w:hint="eastAsia"/>
                <w:sz w:val="20"/>
                <w:szCs w:val="20"/>
              </w:rPr>
              <w:t>š</w:t>
            </w:r>
            <w:r w:rsidRPr="00B95523">
              <w:rPr>
                <w:rFonts w:asciiTheme="majorHAnsi" w:hAnsiTheme="majorHAnsi" w:cstheme="majorHAnsi"/>
                <w:sz w:val="20"/>
                <w:szCs w:val="20"/>
              </w:rPr>
              <w:t>to se</w:t>
            </w:r>
          </w:p>
          <w:p w14:paraId="444F292A" w14:textId="29AB29DA"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pokazatelj prati?)</w:t>
            </w:r>
          </w:p>
        </w:tc>
        <w:tc>
          <w:tcPr>
            <w:tcW w:w="1955" w:type="dxa"/>
            <w:vMerge w:val="restart"/>
            <w:shd w:val="clear" w:color="auto" w:fill="D5DCE4" w:themeFill="text2" w:themeFillTint="33"/>
            <w:vAlign w:val="center"/>
          </w:tcPr>
          <w:p w14:paraId="38B3B81B"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Troškovi</w:t>
            </w:r>
          </w:p>
          <w:p w14:paraId="61AAB451"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(ako nisu uklju</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eni</w:t>
            </w:r>
          </w:p>
          <w:p w14:paraId="2BEB19AF" w14:textId="17ECF33D"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u bud</w:t>
            </w:r>
            <w:r w:rsidRPr="00B95523">
              <w:rPr>
                <w:rFonts w:asciiTheme="majorHAnsi" w:hAnsiTheme="majorHAnsi" w:cstheme="majorHAnsi" w:hint="eastAsia"/>
                <w:sz w:val="20"/>
                <w:szCs w:val="20"/>
              </w:rPr>
              <w:t>ž</w:t>
            </w:r>
            <w:r w:rsidRPr="00B95523">
              <w:rPr>
                <w:rFonts w:asciiTheme="majorHAnsi" w:hAnsiTheme="majorHAnsi" w:cstheme="majorHAnsi"/>
                <w:sz w:val="20"/>
                <w:szCs w:val="20"/>
              </w:rPr>
              <w:t>et projekta)</w:t>
            </w:r>
          </w:p>
        </w:tc>
        <w:tc>
          <w:tcPr>
            <w:tcW w:w="2122" w:type="dxa"/>
            <w:gridSpan w:val="3"/>
            <w:tcBorders>
              <w:bottom w:val="single" w:sz="4" w:space="0" w:color="auto"/>
            </w:tcBorders>
            <w:shd w:val="clear" w:color="auto" w:fill="D5DCE4" w:themeFill="text2" w:themeFillTint="33"/>
            <w:vAlign w:val="center"/>
          </w:tcPr>
          <w:p w14:paraId="754517DA" w14:textId="4E83441A"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b/>
                <w:bCs/>
                <w:sz w:val="20"/>
                <w:szCs w:val="20"/>
              </w:rPr>
              <w:t>Tko</w:t>
            </w:r>
            <w:r w:rsidRPr="00B95523">
              <w:rPr>
                <w:rFonts w:asciiTheme="majorHAnsi" w:hAnsiTheme="majorHAnsi" w:cstheme="majorHAnsi"/>
                <w:sz w:val="20"/>
                <w:szCs w:val="20"/>
              </w:rPr>
              <w:t xml:space="preserve"> (je odgovoran za pra</w:t>
            </w:r>
            <w:r w:rsidRPr="00B95523">
              <w:rPr>
                <w:rFonts w:asciiTheme="majorHAnsi" w:hAnsiTheme="majorHAnsi" w:cstheme="majorHAnsi" w:hint="eastAsia"/>
                <w:sz w:val="20"/>
                <w:szCs w:val="20"/>
              </w:rPr>
              <w:t>ć</w:t>
            </w:r>
            <w:r w:rsidRPr="00B95523">
              <w:rPr>
                <w:rFonts w:asciiTheme="majorHAnsi" w:hAnsiTheme="majorHAnsi" w:cstheme="majorHAnsi"/>
                <w:sz w:val="20"/>
                <w:szCs w:val="20"/>
              </w:rPr>
              <w:t>enje?)</w:t>
            </w:r>
          </w:p>
        </w:tc>
      </w:tr>
      <w:tr w:rsidR="00137355" w:rsidRPr="00662DF7" w14:paraId="212025EB" w14:textId="4FD92C06" w:rsidTr="00B0154E">
        <w:trPr>
          <w:trHeight w:val="388"/>
        </w:trPr>
        <w:tc>
          <w:tcPr>
            <w:tcW w:w="1957" w:type="dxa"/>
            <w:vMerge/>
            <w:tcBorders>
              <w:bottom w:val="single" w:sz="18" w:space="0" w:color="auto"/>
            </w:tcBorders>
            <w:shd w:val="clear" w:color="auto" w:fill="D5DCE4" w:themeFill="text2" w:themeFillTint="33"/>
            <w:vAlign w:val="center"/>
          </w:tcPr>
          <w:p w14:paraId="424E54BC" w14:textId="77777777" w:rsidR="00B95523" w:rsidRPr="00B95523" w:rsidRDefault="00B95523" w:rsidP="00B178F0">
            <w:pPr>
              <w:pStyle w:val="Default"/>
              <w:jc w:val="center"/>
              <w:rPr>
                <w:rFonts w:asciiTheme="majorHAnsi" w:hAnsiTheme="majorHAnsi" w:cstheme="majorHAnsi"/>
                <w:color w:val="auto"/>
                <w:kern w:val="2"/>
                <w:sz w:val="20"/>
                <w:szCs w:val="20"/>
              </w:rPr>
            </w:pPr>
          </w:p>
        </w:tc>
        <w:tc>
          <w:tcPr>
            <w:tcW w:w="1961" w:type="dxa"/>
            <w:vMerge/>
            <w:tcBorders>
              <w:bottom w:val="single" w:sz="18" w:space="0" w:color="auto"/>
            </w:tcBorders>
            <w:shd w:val="clear" w:color="auto" w:fill="D5DCE4" w:themeFill="text2" w:themeFillTint="33"/>
            <w:vAlign w:val="center"/>
          </w:tcPr>
          <w:p w14:paraId="5215887D"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6" w:type="dxa"/>
            <w:vMerge/>
            <w:tcBorders>
              <w:bottom w:val="single" w:sz="18" w:space="0" w:color="auto"/>
            </w:tcBorders>
            <w:shd w:val="clear" w:color="auto" w:fill="D5DCE4" w:themeFill="text2" w:themeFillTint="33"/>
            <w:vAlign w:val="center"/>
          </w:tcPr>
          <w:p w14:paraId="1F21F53C"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2" w:type="dxa"/>
            <w:vMerge/>
            <w:tcBorders>
              <w:bottom w:val="single" w:sz="18" w:space="0" w:color="auto"/>
            </w:tcBorders>
            <w:shd w:val="clear" w:color="auto" w:fill="D5DCE4" w:themeFill="text2" w:themeFillTint="33"/>
            <w:vAlign w:val="center"/>
          </w:tcPr>
          <w:p w14:paraId="74C9BFC2"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4" w:type="dxa"/>
            <w:vMerge/>
            <w:tcBorders>
              <w:bottom w:val="single" w:sz="18" w:space="0" w:color="auto"/>
            </w:tcBorders>
            <w:shd w:val="clear" w:color="auto" w:fill="D5DCE4" w:themeFill="text2" w:themeFillTint="33"/>
            <w:vAlign w:val="center"/>
          </w:tcPr>
          <w:p w14:paraId="7ACE61D2"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55" w:type="dxa"/>
            <w:vMerge/>
            <w:tcBorders>
              <w:bottom w:val="single" w:sz="18" w:space="0" w:color="auto"/>
            </w:tcBorders>
            <w:shd w:val="clear" w:color="auto" w:fill="D5DCE4" w:themeFill="text2" w:themeFillTint="33"/>
            <w:vAlign w:val="center"/>
          </w:tcPr>
          <w:p w14:paraId="5A8BA84D"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5DCE4" w:themeFill="text2" w:themeFillTint="33"/>
            <w:vAlign w:val="center"/>
          </w:tcPr>
          <w:p w14:paraId="33475087"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Provođenje</w:t>
            </w:r>
          </w:p>
          <w:p w14:paraId="3AC48B48" w14:textId="51E91812" w:rsidR="00B95523" w:rsidRPr="00B95523" w:rsidRDefault="00B95523" w:rsidP="00B178F0">
            <w:pPr>
              <w:jc w:val="center"/>
              <w:rPr>
                <w:rFonts w:asciiTheme="majorHAnsi" w:hAnsiTheme="majorHAnsi" w:cstheme="majorHAnsi"/>
                <w:b/>
                <w:bCs/>
                <w:sz w:val="20"/>
                <w:szCs w:val="20"/>
              </w:rPr>
            </w:pPr>
            <w:r w:rsidRPr="00B95523">
              <w:rPr>
                <w:rFonts w:asciiTheme="majorHAnsi" w:hAnsiTheme="majorHAnsi" w:cstheme="majorHAnsi"/>
                <w:b/>
                <w:bCs/>
                <w:sz w:val="20"/>
                <w:szCs w:val="20"/>
              </w:rPr>
              <w:t>praćenja</w:t>
            </w:r>
          </w:p>
        </w:tc>
        <w:tc>
          <w:tcPr>
            <w:tcW w:w="982" w:type="dxa"/>
            <w:tcBorders>
              <w:bottom w:val="single" w:sz="18" w:space="0" w:color="auto"/>
            </w:tcBorders>
            <w:shd w:val="clear" w:color="auto" w:fill="D5DCE4" w:themeFill="text2" w:themeFillTint="33"/>
            <w:vAlign w:val="center"/>
          </w:tcPr>
          <w:p w14:paraId="597AC3CF" w14:textId="46E41338"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Nadzor</w:t>
            </w:r>
          </w:p>
        </w:tc>
      </w:tr>
      <w:tr w:rsidR="008F18A9" w:rsidRPr="00662DF7" w14:paraId="122B4428" w14:textId="552EBCC3" w:rsidTr="00E80DC8">
        <w:trPr>
          <w:trHeight w:val="222"/>
        </w:trPr>
        <w:tc>
          <w:tcPr>
            <w:tcW w:w="13887" w:type="dxa"/>
            <w:gridSpan w:val="9"/>
            <w:shd w:val="clear" w:color="auto" w:fill="E2EFD9" w:themeFill="accent6" w:themeFillTint="33"/>
            <w:vAlign w:val="center"/>
          </w:tcPr>
          <w:p w14:paraId="7D0C78D3" w14:textId="2C5C4764" w:rsidR="008F18A9" w:rsidRPr="00E80DC8" w:rsidRDefault="00B178F0" w:rsidP="008F18A9">
            <w:pPr>
              <w:pStyle w:val="Default"/>
              <w:jc w:val="center"/>
              <w:rPr>
                <w:rFonts w:asciiTheme="majorHAnsi" w:hAnsiTheme="majorHAnsi" w:cstheme="majorHAnsi"/>
                <w:b/>
                <w:bCs/>
                <w:sz w:val="20"/>
                <w:szCs w:val="20"/>
              </w:rPr>
            </w:pPr>
            <w:r w:rsidRPr="00E80DC8">
              <w:rPr>
                <w:rFonts w:asciiTheme="majorHAnsi" w:hAnsiTheme="majorHAnsi" w:cstheme="majorHAnsi"/>
                <w:b/>
                <w:sz w:val="20"/>
                <w:szCs w:val="20"/>
              </w:rPr>
              <w:t>PRIJE IZVOĐENJA RADOVA</w:t>
            </w:r>
          </w:p>
        </w:tc>
      </w:tr>
      <w:tr w:rsidR="00137355" w:rsidRPr="00662DF7" w14:paraId="4407CC9D" w14:textId="4C9A84CC" w:rsidTr="00B0154E">
        <w:tc>
          <w:tcPr>
            <w:tcW w:w="1957" w:type="dxa"/>
          </w:tcPr>
          <w:p w14:paraId="7AF446A8" w14:textId="77777777" w:rsidR="00B0154E" w:rsidRPr="00B0154E" w:rsidRDefault="00B0154E" w:rsidP="00B0154E">
            <w:pPr>
              <w:rPr>
                <w:rFonts w:asciiTheme="majorHAnsi" w:hAnsiTheme="majorHAnsi" w:cstheme="majorHAnsi"/>
                <w:b/>
                <w:bCs/>
                <w:sz w:val="20"/>
                <w:szCs w:val="20"/>
              </w:rPr>
            </w:pPr>
            <w:r w:rsidRPr="00B0154E">
              <w:rPr>
                <w:rFonts w:asciiTheme="majorHAnsi" w:hAnsiTheme="majorHAnsi" w:cstheme="majorHAnsi"/>
                <w:b/>
                <w:bCs/>
                <w:sz w:val="20"/>
                <w:szCs w:val="20"/>
              </w:rPr>
              <w:t xml:space="preserve">Prirodne emisije </w:t>
            </w:r>
            <w:proofErr w:type="spellStart"/>
            <w:r w:rsidRPr="00B0154E">
              <w:rPr>
                <w:rFonts w:asciiTheme="majorHAnsi" w:hAnsiTheme="majorHAnsi" w:cstheme="majorHAnsi"/>
                <w:b/>
                <w:bCs/>
                <w:sz w:val="20"/>
                <w:szCs w:val="20"/>
              </w:rPr>
              <w:t>radona</w:t>
            </w:r>
            <w:proofErr w:type="spellEnd"/>
            <w:r w:rsidRPr="00B0154E">
              <w:rPr>
                <w:rFonts w:asciiTheme="majorHAnsi" w:hAnsiTheme="majorHAnsi" w:cstheme="majorHAnsi"/>
                <w:b/>
                <w:bCs/>
                <w:sz w:val="20"/>
                <w:szCs w:val="20"/>
              </w:rPr>
              <w:t>, osim ako je praćenje već provedeno</w:t>
            </w:r>
          </w:p>
          <w:p w14:paraId="169978CF" w14:textId="17ED0562" w:rsidR="00B95523" w:rsidRPr="00662DF7" w:rsidRDefault="00B95523" w:rsidP="00EE6125">
            <w:pPr>
              <w:rPr>
                <w:rFonts w:asciiTheme="majorHAnsi" w:hAnsiTheme="majorHAnsi" w:cstheme="majorHAnsi"/>
                <w:b/>
                <w:bCs/>
                <w:sz w:val="20"/>
                <w:szCs w:val="20"/>
              </w:rPr>
            </w:pPr>
          </w:p>
        </w:tc>
        <w:tc>
          <w:tcPr>
            <w:tcW w:w="1961" w:type="dxa"/>
          </w:tcPr>
          <w:p w14:paraId="18BC5087" w14:textId="551D687C"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 xml:space="preserve">Prisutnost plina </w:t>
            </w:r>
            <w:proofErr w:type="spellStart"/>
            <w:r w:rsidRPr="00B0154E">
              <w:rPr>
                <w:rFonts w:asciiTheme="majorHAnsi" w:hAnsiTheme="majorHAnsi" w:cstheme="majorHAnsi"/>
                <w:sz w:val="20"/>
                <w:szCs w:val="20"/>
              </w:rPr>
              <w:t>radona</w:t>
            </w:r>
            <w:proofErr w:type="spellEnd"/>
            <w:r w:rsidRPr="00B0154E">
              <w:rPr>
                <w:rFonts w:asciiTheme="majorHAnsi" w:hAnsiTheme="majorHAnsi" w:cstheme="majorHAnsi"/>
                <w:sz w:val="20"/>
                <w:szCs w:val="20"/>
              </w:rPr>
              <w:t xml:space="preserve"> u učionicama</w:t>
            </w:r>
          </w:p>
        </w:tc>
        <w:tc>
          <w:tcPr>
            <w:tcW w:w="1966" w:type="dxa"/>
          </w:tcPr>
          <w:p w14:paraId="0B6A0EC8" w14:textId="059CA23F"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 xml:space="preserve">Mjerenje </w:t>
            </w:r>
            <w:proofErr w:type="spellStart"/>
            <w:r w:rsidRPr="00B0154E">
              <w:rPr>
                <w:rFonts w:asciiTheme="majorHAnsi" w:hAnsiTheme="majorHAnsi" w:cstheme="majorHAnsi"/>
                <w:sz w:val="20"/>
                <w:szCs w:val="20"/>
              </w:rPr>
              <w:t>radona</w:t>
            </w:r>
            <w:proofErr w:type="spellEnd"/>
            <w:r w:rsidRPr="00B0154E">
              <w:rPr>
                <w:rFonts w:asciiTheme="majorHAnsi" w:hAnsiTheme="majorHAnsi" w:cstheme="majorHAnsi"/>
                <w:sz w:val="20"/>
                <w:szCs w:val="20"/>
              </w:rPr>
              <w:t xml:space="preserve"> (222Rn) u Bqm-3; Metodologija prihvatljiva Upravi civilne zaštite – Sektoru za radiološku i nuklearnu sigurnost</w:t>
            </w:r>
          </w:p>
        </w:tc>
        <w:tc>
          <w:tcPr>
            <w:tcW w:w="1962" w:type="dxa"/>
          </w:tcPr>
          <w:p w14:paraId="7EC5C9EC" w14:textId="2F5A93CA"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Prije</w:t>
            </w:r>
            <w:r>
              <w:rPr>
                <w:rFonts w:asciiTheme="majorHAnsi" w:hAnsiTheme="majorHAnsi" w:cstheme="majorHAnsi"/>
                <w:sz w:val="20"/>
                <w:szCs w:val="20"/>
              </w:rPr>
              <w:t xml:space="preserve"> dovršetka</w:t>
            </w:r>
            <w:r w:rsidRPr="00B0154E">
              <w:rPr>
                <w:rFonts w:asciiTheme="majorHAnsi" w:hAnsiTheme="majorHAnsi" w:cstheme="majorHAnsi"/>
                <w:sz w:val="20"/>
                <w:szCs w:val="20"/>
              </w:rPr>
              <w:t xml:space="preserve"> </w:t>
            </w:r>
            <w:r>
              <w:rPr>
                <w:rFonts w:asciiTheme="majorHAnsi" w:hAnsiTheme="majorHAnsi" w:cstheme="majorHAnsi"/>
                <w:sz w:val="20"/>
                <w:szCs w:val="20"/>
              </w:rPr>
              <w:t>plana izvođenja</w:t>
            </w:r>
          </w:p>
        </w:tc>
        <w:tc>
          <w:tcPr>
            <w:tcW w:w="1964" w:type="dxa"/>
          </w:tcPr>
          <w:p w14:paraId="197DBE2B" w14:textId="77777777" w:rsidR="00B0154E" w:rsidRPr="00B0154E" w:rsidRDefault="00B0154E" w:rsidP="00B0154E">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04E05694" w14:textId="77DAA1CA" w:rsidR="00B95523" w:rsidRPr="00662DF7" w:rsidRDefault="00B95523" w:rsidP="00EE6125">
            <w:pPr>
              <w:rPr>
                <w:rFonts w:asciiTheme="majorHAnsi" w:hAnsiTheme="majorHAnsi" w:cstheme="majorHAnsi"/>
                <w:sz w:val="20"/>
                <w:szCs w:val="20"/>
              </w:rPr>
            </w:pPr>
          </w:p>
        </w:tc>
        <w:tc>
          <w:tcPr>
            <w:tcW w:w="1955" w:type="dxa"/>
          </w:tcPr>
          <w:p w14:paraId="2D661859" w14:textId="0DBE2D83" w:rsidR="00B95523" w:rsidRPr="00662DF7" w:rsidRDefault="00B95523" w:rsidP="00EE6125">
            <w:pPr>
              <w:rPr>
                <w:rFonts w:asciiTheme="majorHAnsi" w:hAnsiTheme="majorHAnsi" w:cstheme="majorHAnsi"/>
                <w:sz w:val="20"/>
                <w:szCs w:val="20"/>
              </w:rPr>
            </w:pPr>
          </w:p>
        </w:tc>
        <w:tc>
          <w:tcPr>
            <w:tcW w:w="1100" w:type="dxa"/>
            <w:vAlign w:val="center"/>
          </w:tcPr>
          <w:p w14:paraId="40C0EB18" w14:textId="004EFCDF" w:rsidR="00B95523" w:rsidRPr="00662DF7" w:rsidRDefault="00B95523" w:rsidP="00B95523">
            <w:pPr>
              <w:jc w:val="center"/>
              <w:rPr>
                <w:rFonts w:asciiTheme="majorHAnsi" w:hAnsiTheme="majorHAnsi" w:cstheme="majorHAnsi"/>
                <w:sz w:val="20"/>
                <w:szCs w:val="20"/>
              </w:rPr>
            </w:pPr>
            <w:r>
              <w:rPr>
                <w:rFonts w:asciiTheme="majorHAnsi" w:hAnsiTheme="majorHAnsi" w:cstheme="majorHAnsi"/>
                <w:sz w:val="20"/>
                <w:szCs w:val="20"/>
              </w:rPr>
              <w:t>JPP</w:t>
            </w:r>
          </w:p>
        </w:tc>
        <w:tc>
          <w:tcPr>
            <w:tcW w:w="1022" w:type="dxa"/>
            <w:gridSpan w:val="2"/>
            <w:vAlign w:val="center"/>
          </w:tcPr>
          <w:p w14:paraId="5EE564D1" w14:textId="01ACD560" w:rsidR="00B95523" w:rsidRPr="00662DF7" w:rsidRDefault="00B95523" w:rsidP="00B95523">
            <w:pPr>
              <w:jc w:val="center"/>
              <w:rPr>
                <w:rFonts w:asciiTheme="majorHAnsi" w:hAnsiTheme="majorHAnsi" w:cstheme="majorHAnsi"/>
                <w:sz w:val="20"/>
                <w:szCs w:val="20"/>
              </w:rPr>
            </w:pPr>
            <w:r>
              <w:rPr>
                <w:rFonts w:asciiTheme="majorHAnsi" w:hAnsiTheme="majorHAnsi" w:cstheme="majorHAnsi"/>
                <w:sz w:val="20"/>
                <w:szCs w:val="20"/>
              </w:rPr>
              <w:t>JPP</w:t>
            </w:r>
          </w:p>
        </w:tc>
      </w:tr>
      <w:tr w:rsidR="008F18A9" w:rsidRPr="00662DF7" w14:paraId="0D3D0AF3" w14:textId="77777777" w:rsidTr="00E80DC8">
        <w:trPr>
          <w:trHeight w:val="275"/>
        </w:trPr>
        <w:tc>
          <w:tcPr>
            <w:tcW w:w="13887" w:type="dxa"/>
            <w:gridSpan w:val="9"/>
            <w:shd w:val="clear" w:color="auto" w:fill="E2EFD9" w:themeFill="accent6" w:themeFillTint="33"/>
            <w:vAlign w:val="center"/>
          </w:tcPr>
          <w:p w14:paraId="40DA2EAA" w14:textId="6DA43726" w:rsidR="008F18A9" w:rsidRPr="00662DF7" w:rsidRDefault="00B178F0" w:rsidP="008F18A9">
            <w:pPr>
              <w:pStyle w:val="Default"/>
              <w:jc w:val="center"/>
              <w:rPr>
                <w:rFonts w:asciiTheme="majorHAnsi" w:hAnsiTheme="majorHAnsi" w:cstheme="majorHAnsi"/>
                <w:b/>
                <w:bCs/>
                <w:sz w:val="20"/>
                <w:szCs w:val="20"/>
              </w:rPr>
            </w:pPr>
            <w:r w:rsidRPr="00E80DC8">
              <w:rPr>
                <w:rFonts w:asciiTheme="majorHAnsi" w:hAnsiTheme="majorHAnsi" w:cstheme="majorHAnsi"/>
                <w:b/>
                <w:bCs/>
                <w:sz w:val="20"/>
                <w:szCs w:val="20"/>
              </w:rPr>
              <w:t>TIJEKOM IZVOĐENJA RADOVA</w:t>
            </w:r>
          </w:p>
        </w:tc>
      </w:tr>
      <w:tr w:rsidR="00137355" w:rsidRPr="00662DF7" w14:paraId="4D77E87B" w14:textId="195A9FC9" w:rsidTr="00B0154E">
        <w:tc>
          <w:tcPr>
            <w:tcW w:w="1957" w:type="dxa"/>
          </w:tcPr>
          <w:p w14:paraId="3C385C5E" w14:textId="613BDF8F"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Buka</w:t>
            </w:r>
          </w:p>
        </w:tc>
        <w:tc>
          <w:tcPr>
            <w:tcW w:w="1961" w:type="dxa"/>
          </w:tcPr>
          <w:p w14:paraId="593C5E16" w14:textId="2262FD3E"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učionicama izloženim buci</w:t>
            </w:r>
          </w:p>
        </w:tc>
        <w:tc>
          <w:tcPr>
            <w:tcW w:w="1966" w:type="dxa"/>
          </w:tcPr>
          <w:p w14:paraId="7BF246F5" w14:textId="50D2988A" w:rsidR="00B0154E" w:rsidRPr="00662DF7" w:rsidRDefault="00B0154E" w:rsidP="00EE6125">
            <w:pPr>
              <w:rPr>
                <w:rFonts w:asciiTheme="majorHAnsi" w:hAnsiTheme="majorHAnsi" w:cstheme="majorHAnsi"/>
                <w:sz w:val="20"/>
                <w:szCs w:val="20"/>
              </w:rPr>
            </w:pPr>
            <w:r w:rsidRPr="00662DF7">
              <w:rPr>
                <w:rFonts w:asciiTheme="majorHAnsi" w:hAnsiTheme="majorHAnsi" w:cstheme="majorHAnsi"/>
                <w:sz w:val="20"/>
                <w:szCs w:val="20"/>
              </w:rPr>
              <w:t xml:space="preserve">Db; EN ISO 9612:2009 </w:t>
            </w:r>
          </w:p>
        </w:tc>
        <w:tc>
          <w:tcPr>
            <w:tcW w:w="1962" w:type="dxa"/>
          </w:tcPr>
          <w:p w14:paraId="18992476" w14:textId="348359DF"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slučaju pritužbi učenika ili osoblja, odnosno negativnog nalaza inspekcije</w:t>
            </w:r>
          </w:p>
        </w:tc>
        <w:tc>
          <w:tcPr>
            <w:tcW w:w="1964" w:type="dxa"/>
          </w:tcPr>
          <w:p w14:paraId="5E84A97E" w14:textId="77777777" w:rsidR="00137355" w:rsidRPr="00B0154E" w:rsidRDefault="00137355" w:rsidP="00137355">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4618754B" w14:textId="79521F38" w:rsidR="00B0154E" w:rsidRPr="00662DF7" w:rsidRDefault="00B0154E" w:rsidP="00EE6125">
            <w:pPr>
              <w:rPr>
                <w:rFonts w:asciiTheme="majorHAnsi" w:hAnsiTheme="majorHAnsi" w:cstheme="majorHAnsi"/>
                <w:sz w:val="20"/>
                <w:szCs w:val="20"/>
              </w:rPr>
            </w:pPr>
          </w:p>
        </w:tc>
        <w:tc>
          <w:tcPr>
            <w:tcW w:w="1955" w:type="dxa"/>
          </w:tcPr>
          <w:p w14:paraId="3358A174" w14:textId="106B4F9F" w:rsidR="00B0154E" w:rsidRPr="00662DF7" w:rsidRDefault="00B0154E" w:rsidP="00EE6125">
            <w:pPr>
              <w:rPr>
                <w:rFonts w:asciiTheme="majorHAnsi" w:hAnsiTheme="majorHAnsi" w:cstheme="majorHAnsi"/>
                <w:sz w:val="20"/>
                <w:szCs w:val="20"/>
              </w:rPr>
            </w:pPr>
          </w:p>
        </w:tc>
        <w:tc>
          <w:tcPr>
            <w:tcW w:w="1140" w:type="dxa"/>
            <w:gridSpan w:val="2"/>
          </w:tcPr>
          <w:p w14:paraId="6A36A57F" w14:textId="443E001E" w:rsidR="00B0154E" w:rsidRPr="00F34CD1" w:rsidRDefault="00137355" w:rsidP="00EE6125">
            <w:pPr>
              <w:rPr>
                <w:rFonts w:asciiTheme="majorHAnsi" w:hAnsiTheme="majorHAnsi" w:cstheme="majorHAnsi"/>
                <w:sz w:val="20"/>
                <w:szCs w:val="20"/>
              </w:rPr>
            </w:pPr>
            <w:r w:rsidRPr="00F34CD1">
              <w:rPr>
                <w:rFonts w:asciiTheme="majorHAnsi" w:hAnsiTheme="majorHAnsi" w:cstheme="majorHAnsi"/>
                <w:sz w:val="20"/>
                <w:szCs w:val="20"/>
              </w:rPr>
              <w:t>Naručitelj</w:t>
            </w:r>
          </w:p>
        </w:tc>
        <w:tc>
          <w:tcPr>
            <w:tcW w:w="982" w:type="dxa"/>
          </w:tcPr>
          <w:p w14:paraId="44B09366" w14:textId="53D770F4" w:rsidR="00B0154E" w:rsidRPr="00F34CD1" w:rsidRDefault="00137355" w:rsidP="00B0154E">
            <w:pPr>
              <w:rPr>
                <w:rFonts w:asciiTheme="majorHAnsi" w:hAnsiTheme="majorHAnsi" w:cstheme="majorHAnsi"/>
                <w:sz w:val="20"/>
                <w:szCs w:val="20"/>
              </w:rPr>
            </w:pPr>
            <w:r w:rsidRPr="00F34CD1">
              <w:rPr>
                <w:rFonts w:asciiTheme="majorHAnsi" w:hAnsiTheme="majorHAnsi" w:cstheme="majorHAnsi"/>
                <w:sz w:val="20"/>
                <w:szCs w:val="20"/>
              </w:rPr>
              <w:t>JPP</w:t>
            </w:r>
          </w:p>
        </w:tc>
      </w:tr>
      <w:tr w:rsidR="00137355" w:rsidRPr="00662DF7" w14:paraId="508D0530" w14:textId="4341AD32" w:rsidTr="00B0154E">
        <w:tc>
          <w:tcPr>
            <w:tcW w:w="1957" w:type="dxa"/>
          </w:tcPr>
          <w:p w14:paraId="0B227BC9" w14:textId="5C7F1C4C"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Prašina</w:t>
            </w:r>
            <w:r w:rsidRPr="00662DF7">
              <w:rPr>
                <w:rFonts w:asciiTheme="majorHAnsi" w:hAnsiTheme="majorHAnsi" w:cstheme="majorHAnsi"/>
                <w:b/>
                <w:bCs/>
                <w:sz w:val="20"/>
                <w:szCs w:val="20"/>
              </w:rPr>
              <w:t xml:space="preserve"> </w:t>
            </w:r>
          </w:p>
        </w:tc>
        <w:tc>
          <w:tcPr>
            <w:tcW w:w="1961" w:type="dxa"/>
          </w:tcPr>
          <w:p w14:paraId="44F394AD" w14:textId="23D1D60C"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 xml:space="preserve">U učionicama izloženim </w:t>
            </w:r>
            <w:r>
              <w:rPr>
                <w:rFonts w:asciiTheme="majorHAnsi" w:hAnsiTheme="majorHAnsi" w:cstheme="majorHAnsi"/>
                <w:sz w:val="20"/>
                <w:szCs w:val="20"/>
              </w:rPr>
              <w:t>prašini</w:t>
            </w:r>
          </w:p>
        </w:tc>
        <w:tc>
          <w:tcPr>
            <w:tcW w:w="1966" w:type="dxa"/>
          </w:tcPr>
          <w:p w14:paraId="4F9B95B3" w14:textId="357B2706" w:rsidR="00B0154E" w:rsidRPr="00662DF7" w:rsidRDefault="00B0154E" w:rsidP="00EE6125">
            <w:pPr>
              <w:rPr>
                <w:rFonts w:asciiTheme="majorHAnsi" w:hAnsiTheme="majorHAnsi" w:cstheme="majorHAnsi"/>
                <w:sz w:val="20"/>
                <w:szCs w:val="20"/>
              </w:rPr>
            </w:pPr>
            <w:r w:rsidRPr="00662DF7">
              <w:rPr>
                <w:rFonts w:asciiTheme="majorHAnsi" w:hAnsiTheme="majorHAnsi" w:cstheme="majorHAnsi"/>
                <w:sz w:val="20"/>
                <w:szCs w:val="20"/>
              </w:rPr>
              <w:t xml:space="preserve">PM 2.5, PM 10 </w:t>
            </w:r>
          </w:p>
        </w:tc>
        <w:tc>
          <w:tcPr>
            <w:tcW w:w="1962" w:type="dxa"/>
          </w:tcPr>
          <w:p w14:paraId="1ECAE09A" w14:textId="164C2343"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slučaju pritužbi učenika ili osoblja, odnosno negativnog nalaza inspekcije</w:t>
            </w:r>
          </w:p>
        </w:tc>
        <w:tc>
          <w:tcPr>
            <w:tcW w:w="1964" w:type="dxa"/>
          </w:tcPr>
          <w:p w14:paraId="6C4C16D2" w14:textId="77777777" w:rsidR="00137355" w:rsidRPr="00B0154E" w:rsidRDefault="00137355" w:rsidP="00137355">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68172EFD" w14:textId="2267343F" w:rsidR="00B0154E" w:rsidRPr="00662DF7" w:rsidRDefault="00B0154E" w:rsidP="00EE6125">
            <w:pPr>
              <w:rPr>
                <w:rFonts w:asciiTheme="majorHAnsi" w:hAnsiTheme="majorHAnsi" w:cstheme="majorHAnsi"/>
                <w:sz w:val="20"/>
                <w:szCs w:val="20"/>
              </w:rPr>
            </w:pPr>
          </w:p>
        </w:tc>
        <w:tc>
          <w:tcPr>
            <w:tcW w:w="1955" w:type="dxa"/>
          </w:tcPr>
          <w:p w14:paraId="5C727ED8" w14:textId="7FDA360A" w:rsidR="00B0154E" w:rsidRPr="00662DF7" w:rsidRDefault="00B0154E" w:rsidP="00EE6125">
            <w:pPr>
              <w:rPr>
                <w:rFonts w:asciiTheme="majorHAnsi" w:hAnsiTheme="majorHAnsi" w:cstheme="majorHAnsi"/>
                <w:sz w:val="20"/>
                <w:szCs w:val="20"/>
              </w:rPr>
            </w:pPr>
          </w:p>
        </w:tc>
        <w:tc>
          <w:tcPr>
            <w:tcW w:w="1140" w:type="dxa"/>
            <w:gridSpan w:val="2"/>
          </w:tcPr>
          <w:p w14:paraId="2F7903A1" w14:textId="23D59590" w:rsidR="00B0154E" w:rsidRPr="00F34CD1" w:rsidRDefault="00137355" w:rsidP="00EE6125">
            <w:pPr>
              <w:rPr>
                <w:rFonts w:asciiTheme="majorHAnsi" w:hAnsiTheme="majorHAnsi" w:cstheme="majorHAnsi"/>
                <w:sz w:val="20"/>
                <w:szCs w:val="20"/>
              </w:rPr>
            </w:pPr>
            <w:r w:rsidRPr="00F34CD1">
              <w:rPr>
                <w:rFonts w:asciiTheme="majorHAnsi" w:hAnsiTheme="majorHAnsi" w:cstheme="majorHAnsi"/>
                <w:sz w:val="20"/>
                <w:szCs w:val="20"/>
              </w:rPr>
              <w:t>Naručitelj</w:t>
            </w:r>
            <w:r w:rsidR="00B0154E" w:rsidRPr="00F34CD1">
              <w:rPr>
                <w:rFonts w:asciiTheme="majorHAnsi" w:hAnsiTheme="majorHAnsi" w:cstheme="majorHAnsi"/>
                <w:sz w:val="20"/>
                <w:szCs w:val="20"/>
              </w:rPr>
              <w:t xml:space="preserve"> </w:t>
            </w:r>
          </w:p>
        </w:tc>
        <w:tc>
          <w:tcPr>
            <w:tcW w:w="982" w:type="dxa"/>
          </w:tcPr>
          <w:p w14:paraId="499E21DE" w14:textId="0B1530F6" w:rsidR="00B0154E" w:rsidRPr="00F34CD1" w:rsidRDefault="00137355" w:rsidP="00B0154E">
            <w:pPr>
              <w:rPr>
                <w:rFonts w:asciiTheme="majorHAnsi" w:hAnsiTheme="majorHAnsi" w:cstheme="majorHAnsi"/>
                <w:sz w:val="20"/>
                <w:szCs w:val="20"/>
              </w:rPr>
            </w:pPr>
            <w:r w:rsidRPr="00F34CD1">
              <w:rPr>
                <w:rFonts w:asciiTheme="majorHAnsi" w:hAnsiTheme="majorHAnsi" w:cstheme="majorHAnsi"/>
                <w:sz w:val="20"/>
                <w:szCs w:val="20"/>
              </w:rPr>
              <w:t>JPP</w:t>
            </w:r>
          </w:p>
        </w:tc>
      </w:tr>
      <w:tr w:rsidR="00137355" w:rsidRPr="00662DF7" w14:paraId="05CE45AE" w14:textId="63C8D5EC" w:rsidTr="00B0154E">
        <w:tc>
          <w:tcPr>
            <w:tcW w:w="1957" w:type="dxa"/>
          </w:tcPr>
          <w:p w14:paraId="037F298B" w14:textId="29D27ADA"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Korištenje OZO</w:t>
            </w:r>
            <w:r w:rsidRPr="00662DF7">
              <w:rPr>
                <w:rFonts w:asciiTheme="majorHAnsi" w:hAnsiTheme="majorHAnsi" w:cstheme="majorHAnsi"/>
                <w:b/>
                <w:bCs/>
                <w:sz w:val="20"/>
                <w:szCs w:val="20"/>
              </w:rPr>
              <w:t xml:space="preserve"> </w:t>
            </w:r>
          </w:p>
        </w:tc>
        <w:tc>
          <w:tcPr>
            <w:tcW w:w="1961" w:type="dxa"/>
          </w:tcPr>
          <w:p w14:paraId="40697165" w14:textId="350BA7D5"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 xml:space="preserve">Na lokaciji </w:t>
            </w:r>
            <w:proofErr w:type="spellStart"/>
            <w:r>
              <w:rPr>
                <w:rFonts w:asciiTheme="majorHAnsi" w:hAnsiTheme="majorHAnsi" w:cstheme="majorHAnsi"/>
                <w:sz w:val="20"/>
                <w:szCs w:val="20"/>
              </w:rPr>
              <w:t>podprojekta</w:t>
            </w:r>
            <w:proofErr w:type="spellEnd"/>
            <w:r w:rsidR="00B0154E" w:rsidRPr="00662DF7">
              <w:rPr>
                <w:rFonts w:asciiTheme="majorHAnsi" w:hAnsiTheme="majorHAnsi" w:cstheme="majorHAnsi"/>
                <w:sz w:val="20"/>
                <w:szCs w:val="20"/>
              </w:rPr>
              <w:t xml:space="preserve"> </w:t>
            </w:r>
          </w:p>
        </w:tc>
        <w:tc>
          <w:tcPr>
            <w:tcW w:w="1966" w:type="dxa"/>
          </w:tcPr>
          <w:p w14:paraId="282FF680" w14:textId="40F8E85C"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Oprema je dostupna i kori</w:t>
            </w:r>
            <w:r>
              <w:rPr>
                <w:rFonts w:asciiTheme="majorHAnsi" w:hAnsiTheme="majorHAnsi" w:cstheme="majorHAnsi"/>
                <w:sz w:val="20"/>
                <w:szCs w:val="20"/>
              </w:rPr>
              <w:t>ti se</w:t>
            </w:r>
          </w:p>
        </w:tc>
        <w:tc>
          <w:tcPr>
            <w:tcW w:w="1962" w:type="dxa"/>
          </w:tcPr>
          <w:p w14:paraId="531058ED" w14:textId="4E1E8F20"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Periodično</w:t>
            </w:r>
          </w:p>
        </w:tc>
        <w:tc>
          <w:tcPr>
            <w:tcW w:w="1964" w:type="dxa"/>
          </w:tcPr>
          <w:p w14:paraId="3530606D" w14:textId="5870A2F3"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OZO</w:t>
            </w:r>
            <w:r w:rsidR="00B0154E" w:rsidRPr="00662DF7">
              <w:rPr>
                <w:rFonts w:asciiTheme="majorHAnsi" w:hAnsiTheme="majorHAnsi" w:cstheme="majorHAnsi"/>
                <w:sz w:val="20"/>
                <w:szCs w:val="20"/>
              </w:rPr>
              <w:t xml:space="preserve"> </w:t>
            </w:r>
          </w:p>
        </w:tc>
        <w:tc>
          <w:tcPr>
            <w:tcW w:w="1955" w:type="dxa"/>
          </w:tcPr>
          <w:p w14:paraId="1BF017C2" w14:textId="71580F12" w:rsidR="00B0154E" w:rsidRPr="00662DF7" w:rsidRDefault="00B0154E" w:rsidP="00EE6125">
            <w:pPr>
              <w:rPr>
                <w:rFonts w:asciiTheme="majorHAnsi" w:hAnsiTheme="majorHAnsi" w:cstheme="majorHAnsi"/>
                <w:sz w:val="20"/>
                <w:szCs w:val="20"/>
              </w:rPr>
            </w:pPr>
          </w:p>
        </w:tc>
        <w:tc>
          <w:tcPr>
            <w:tcW w:w="1140" w:type="dxa"/>
            <w:gridSpan w:val="2"/>
          </w:tcPr>
          <w:p w14:paraId="64CC1F01" w14:textId="1337E594"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JPP</w:t>
            </w:r>
          </w:p>
        </w:tc>
        <w:tc>
          <w:tcPr>
            <w:tcW w:w="982" w:type="dxa"/>
          </w:tcPr>
          <w:p w14:paraId="2AC3AF6E" w14:textId="626F1324" w:rsidR="00B0154E" w:rsidRPr="00662DF7" w:rsidRDefault="00137355" w:rsidP="00B0154E">
            <w:pPr>
              <w:rPr>
                <w:rFonts w:asciiTheme="majorHAnsi" w:hAnsiTheme="majorHAnsi" w:cstheme="majorHAnsi"/>
                <w:sz w:val="20"/>
                <w:szCs w:val="20"/>
              </w:rPr>
            </w:pPr>
            <w:r>
              <w:rPr>
                <w:rFonts w:asciiTheme="majorHAnsi" w:hAnsiTheme="majorHAnsi" w:cstheme="majorHAnsi"/>
                <w:sz w:val="20"/>
                <w:szCs w:val="20"/>
              </w:rPr>
              <w:t>JPP</w:t>
            </w:r>
          </w:p>
        </w:tc>
      </w:tr>
      <w:tr w:rsidR="00137355" w:rsidRPr="00662DF7" w14:paraId="55DA3489" w14:textId="77777777" w:rsidTr="00B0154E">
        <w:tc>
          <w:tcPr>
            <w:tcW w:w="1957" w:type="dxa"/>
          </w:tcPr>
          <w:p w14:paraId="0B445B19" w14:textId="23D0879E" w:rsidR="008F18A9" w:rsidRPr="00662DF7" w:rsidRDefault="00137355" w:rsidP="00EE6125">
            <w:pPr>
              <w:rPr>
                <w:rFonts w:asciiTheme="majorHAnsi" w:hAnsiTheme="majorHAnsi" w:cstheme="majorHAnsi"/>
                <w:b/>
                <w:bCs/>
                <w:sz w:val="20"/>
                <w:szCs w:val="20"/>
              </w:rPr>
            </w:pPr>
            <w:r>
              <w:rPr>
                <w:rFonts w:asciiTheme="majorHAnsi" w:hAnsiTheme="majorHAnsi" w:cstheme="majorHAnsi"/>
                <w:b/>
                <w:bCs/>
                <w:sz w:val="20"/>
                <w:szCs w:val="20"/>
              </w:rPr>
              <w:t>Žalbeni mehanizam (</w:t>
            </w:r>
            <w:r w:rsidR="008F18A9" w:rsidRPr="00662DF7">
              <w:rPr>
                <w:rFonts w:asciiTheme="majorHAnsi" w:hAnsiTheme="majorHAnsi" w:cstheme="majorHAnsi"/>
                <w:b/>
                <w:bCs/>
                <w:sz w:val="20"/>
                <w:szCs w:val="20"/>
              </w:rPr>
              <w:t>GRM</w:t>
            </w:r>
            <w:r>
              <w:rPr>
                <w:rFonts w:asciiTheme="majorHAnsi" w:hAnsiTheme="majorHAnsi" w:cstheme="majorHAnsi"/>
                <w:b/>
                <w:bCs/>
                <w:sz w:val="20"/>
                <w:szCs w:val="20"/>
              </w:rPr>
              <w:t>)</w:t>
            </w:r>
            <w:r w:rsidR="008F18A9" w:rsidRPr="00662DF7">
              <w:rPr>
                <w:rFonts w:asciiTheme="majorHAnsi" w:hAnsiTheme="majorHAnsi" w:cstheme="majorHAnsi"/>
                <w:b/>
                <w:bCs/>
                <w:sz w:val="20"/>
                <w:szCs w:val="20"/>
              </w:rPr>
              <w:t xml:space="preserve"> </w:t>
            </w:r>
          </w:p>
        </w:tc>
        <w:tc>
          <w:tcPr>
            <w:tcW w:w="1961" w:type="dxa"/>
          </w:tcPr>
          <w:p w14:paraId="60AF683F" w14:textId="39EA4AB4"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Projekt</w:t>
            </w:r>
            <w:r>
              <w:rPr>
                <w:rFonts w:asciiTheme="majorHAnsi" w:hAnsiTheme="majorHAnsi" w:cstheme="majorHAnsi"/>
                <w:sz w:val="20"/>
                <w:szCs w:val="20"/>
              </w:rPr>
              <w:t>ni</w:t>
            </w:r>
            <w:r w:rsidRPr="00137355">
              <w:rPr>
                <w:rFonts w:asciiTheme="majorHAnsi" w:hAnsiTheme="majorHAnsi" w:cstheme="majorHAnsi"/>
                <w:sz w:val="20"/>
                <w:szCs w:val="20"/>
              </w:rPr>
              <w:t xml:space="preserve"> GRM</w:t>
            </w:r>
          </w:p>
          <w:p w14:paraId="5867824E" w14:textId="470CEABE" w:rsidR="008F18A9" w:rsidRPr="00662DF7" w:rsidRDefault="00137355" w:rsidP="00137355">
            <w:pPr>
              <w:rPr>
                <w:rFonts w:asciiTheme="majorHAnsi" w:hAnsiTheme="majorHAnsi" w:cstheme="majorHAnsi"/>
                <w:sz w:val="20"/>
                <w:szCs w:val="20"/>
              </w:rPr>
            </w:pPr>
            <w:r w:rsidRPr="00137355">
              <w:rPr>
                <w:rFonts w:asciiTheme="majorHAnsi" w:hAnsiTheme="majorHAnsi" w:cstheme="majorHAnsi"/>
                <w:sz w:val="20"/>
                <w:szCs w:val="20"/>
              </w:rPr>
              <w:t>Odvojen</w:t>
            </w:r>
            <w:r>
              <w:rPr>
                <w:rFonts w:asciiTheme="majorHAnsi" w:hAnsiTheme="majorHAnsi" w:cstheme="majorHAnsi"/>
                <w:sz w:val="20"/>
                <w:szCs w:val="20"/>
              </w:rPr>
              <w:t xml:space="preserve"> od</w:t>
            </w:r>
            <w:r w:rsidRPr="00137355">
              <w:rPr>
                <w:rFonts w:asciiTheme="majorHAnsi" w:hAnsiTheme="majorHAnsi" w:cstheme="majorHAnsi"/>
                <w:sz w:val="20"/>
                <w:szCs w:val="20"/>
              </w:rPr>
              <w:t xml:space="preserve"> radničk</w:t>
            </w:r>
            <w:r>
              <w:rPr>
                <w:rFonts w:asciiTheme="majorHAnsi" w:hAnsiTheme="majorHAnsi" w:cstheme="majorHAnsi"/>
                <w:sz w:val="20"/>
                <w:szCs w:val="20"/>
              </w:rPr>
              <w:t>og</w:t>
            </w:r>
            <w:r w:rsidRPr="00137355">
              <w:rPr>
                <w:rFonts w:asciiTheme="majorHAnsi" w:hAnsiTheme="majorHAnsi" w:cstheme="majorHAnsi"/>
                <w:sz w:val="20"/>
                <w:szCs w:val="20"/>
              </w:rPr>
              <w:t xml:space="preserve"> GRM </w:t>
            </w:r>
            <w:r>
              <w:rPr>
                <w:rFonts w:asciiTheme="majorHAnsi" w:hAnsiTheme="majorHAnsi" w:cstheme="majorHAnsi"/>
                <w:sz w:val="20"/>
                <w:szCs w:val="20"/>
              </w:rPr>
              <w:t>i povezani sa</w:t>
            </w:r>
            <w:r w:rsidRPr="00137355">
              <w:rPr>
                <w:rFonts w:asciiTheme="majorHAnsi" w:hAnsiTheme="majorHAnsi" w:cstheme="majorHAnsi"/>
                <w:sz w:val="20"/>
                <w:szCs w:val="20"/>
              </w:rPr>
              <w:t xml:space="preserve"> SEA/SH</w:t>
            </w:r>
          </w:p>
        </w:tc>
        <w:tc>
          <w:tcPr>
            <w:tcW w:w="1966" w:type="dxa"/>
          </w:tcPr>
          <w:p w14:paraId="2A3CA8DE"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Tko koristi GRM?</w:t>
            </w:r>
          </w:p>
          <w:p w14:paraId="74271121" w14:textId="77777777" w:rsidR="00137355" w:rsidRPr="00137355" w:rsidRDefault="00137355" w:rsidP="00137355">
            <w:pPr>
              <w:pStyle w:val="Default"/>
              <w:rPr>
                <w:rFonts w:asciiTheme="majorHAnsi" w:hAnsiTheme="majorHAnsi" w:cstheme="majorHAnsi"/>
                <w:sz w:val="20"/>
                <w:szCs w:val="20"/>
              </w:rPr>
            </w:pPr>
            <w:proofErr w:type="spellStart"/>
            <w:r w:rsidRPr="00137355">
              <w:rPr>
                <w:rFonts w:asciiTheme="majorHAnsi" w:hAnsiTheme="majorHAnsi" w:cstheme="majorHAnsi"/>
                <w:sz w:val="20"/>
                <w:szCs w:val="20"/>
              </w:rPr>
              <w:t>Prevalencija</w:t>
            </w:r>
            <w:proofErr w:type="spellEnd"/>
            <w:r w:rsidRPr="00137355">
              <w:rPr>
                <w:rFonts w:asciiTheme="majorHAnsi" w:hAnsiTheme="majorHAnsi" w:cstheme="majorHAnsi"/>
                <w:sz w:val="20"/>
                <w:szCs w:val="20"/>
              </w:rPr>
              <w:t xml:space="preserve"> kategorija slučajeva</w:t>
            </w:r>
          </w:p>
          <w:p w14:paraId="19C91FF1"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Snimanje/bilježenje slučajeva</w:t>
            </w:r>
          </w:p>
          <w:p w14:paraId="53DB2B41"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Vremenski okvir za rješavanje</w:t>
            </w:r>
          </w:p>
          <w:p w14:paraId="15FEDB55" w14:textId="1A173A20" w:rsidR="008F18A9" w:rsidRPr="00662DF7" w:rsidRDefault="00137355" w:rsidP="00137355">
            <w:pPr>
              <w:rPr>
                <w:rFonts w:asciiTheme="majorHAnsi" w:hAnsiTheme="majorHAnsi" w:cstheme="majorHAnsi"/>
                <w:sz w:val="20"/>
                <w:szCs w:val="20"/>
              </w:rPr>
            </w:pPr>
            <w:r w:rsidRPr="00137355">
              <w:rPr>
                <w:rFonts w:asciiTheme="majorHAnsi" w:hAnsiTheme="majorHAnsi" w:cstheme="majorHAnsi"/>
                <w:sz w:val="20"/>
                <w:szCs w:val="20"/>
              </w:rPr>
              <w:t xml:space="preserve">Obavijest/odgovor podnositeljima </w:t>
            </w:r>
            <w:r w:rsidRPr="00137355">
              <w:rPr>
                <w:rFonts w:asciiTheme="majorHAnsi" w:hAnsiTheme="majorHAnsi" w:cstheme="majorHAnsi"/>
                <w:sz w:val="20"/>
                <w:szCs w:val="20"/>
              </w:rPr>
              <w:lastRenderedPageBreak/>
              <w:t>pritužbi Kapacitet struktura GRM-a: proračun, ljudski resursi, vrijeme</w:t>
            </w:r>
          </w:p>
        </w:tc>
        <w:tc>
          <w:tcPr>
            <w:tcW w:w="1962" w:type="dxa"/>
          </w:tcPr>
          <w:p w14:paraId="6D30FC0E" w14:textId="58C95F61" w:rsidR="008F18A9" w:rsidRPr="00662DF7" w:rsidRDefault="008F18A9" w:rsidP="00EE6125">
            <w:pPr>
              <w:rPr>
                <w:rFonts w:asciiTheme="majorHAnsi" w:hAnsiTheme="majorHAnsi" w:cstheme="majorHAnsi"/>
                <w:sz w:val="20"/>
                <w:szCs w:val="20"/>
              </w:rPr>
            </w:pPr>
            <w:r w:rsidRPr="00662DF7">
              <w:rPr>
                <w:rFonts w:asciiTheme="majorHAnsi" w:hAnsiTheme="majorHAnsi" w:cstheme="majorHAnsi"/>
                <w:sz w:val="20"/>
                <w:szCs w:val="20"/>
              </w:rPr>
              <w:lastRenderedPageBreak/>
              <w:t>M</w:t>
            </w:r>
            <w:r w:rsidR="00137355">
              <w:rPr>
                <w:rFonts w:asciiTheme="majorHAnsi" w:hAnsiTheme="majorHAnsi" w:cstheme="majorHAnsi"/>
                <w:sz w:val="20"/>
                <w:szCs w:val="20"/>
              </w:rPr>
              <w:t>jesečno</w:t>
            </w:r>
          </w:p>
        </w:tc>
        <w:tc>
          <w:tcPr>
            <w:tcW w:w="1964" w:type="dxa"/>
          </w:tcPr>
          <w:p w14:paraId="0B429D6D" w14:textId="53B13CA9" w:rsidR="008F18A9"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Uključivanje dionika</w:t>
            </w:r>
          </w:p>
        </w:tc>
        <w:tc>
          <w:tcPr>
            <w:tcW w:w="1955" w:type="dxa"/>
          </w:tcPr>
          <w:p w14:paraId="159E0749" w14:textId="34669D0A" w:rsidR="008F18A9" w:rsidRPr="00662DF7" w:rsidRDefault="008F18A9" w:rsidP="00EE6125">
            <w:pPr>
              <w:rPr>
                <w:rFonts w:asciiTheme="majorHAnsi" w:hAnsiTheme="majorHAnsi" w:cstheme="majorHAnsi"/>
                <w:sz w:val="20"/>
                <w:szCs w:val="20"/>
              </w:rPr>
            </w:pPr>
          </w:p>
        </w:tc>
        <w:tc>
          <w:tcPr>
            <w:tcW w:w="2122" w:type="dxa"/>
            <w:gridSpan w:val="3"/>
          </w:tcPr>
          <w:p w14:paraId="6A8A4732" w14:textId="53F7FB68" w:rsidR="008F18A9"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JPP</w:t>
            </w:r>
            <w:r w:rsidR="008F18A9" w:rsidRPr="00662DF7">
              <w:rPr>
                <w:rFonts w:asciiTheme="majorHAnsi" w:hAnsiTheme="majorHAnsi" w:cstheme="majorHAnsi"/>
                <w:sz w:val="20"/>
                <w:szCs w:val="20"/>
              </w:rPr>
              <w:t xml:space="preserve"> </w:t>
            </w:r>
            <w:r>
              <w:rPr>
                <w:rFonts w:asciiTheme="majorHAnsi" w:hAnsiTheme="majorHAnsi" w:cstheme="majorHAnsi"/>
                <w:sz w:val="20"/>
                <w:szCs w:val="20"/>
              </w:rPr>
              <w:t>stručnjak za socijalna pitanja i komunikacijski stručnjak</w:t>
            </w:r>
          </w:p>
        </w:tc>
      </w:tr>
      <w:tr w:rsidR="00137355" w:rsidRPr="00662DF7" w14:paraId="1E8EE7D9" w14:textId="77777777" w:rsidTr="00B0154E">
        <w:tc>
          <w:tcPr>
            <w:tcW w:w="1957" w:type="dxa"/>
          </w:tcPr>
          <w:p w14:paraId="390D9013" w14:textId="08534EAC" w:rsidR="008F18A9" w:rsidRPr="00662DF7" w:rsidRDefault="00137355" w:rsidP="00EE6125">
            <w:pPr>
              <w:rPr>
                <w:rFonts w:asciiTheme="majorHAnsi" w:hAnsiTheme="majorHAnsi" w:cstheme="majorHAnsi"/>
                <w:b/>
                <w:bCs/>
                <w:sz w:val="20"/>
                <w:szCs w:val="20"/>
              </w:rPr>
            </w:pPr>
            <w:r w:rsidRPr="00137355">
              <w:rPr>
                <w:rFonts w:asciiTheme="majorHAnsi" w:hAnsiTheme="majorHAnsi" w:cstheme="majorHAnsi"/>
                <w:b/>
                <w:bCs/>
                <w:sz w:val="20"/>
                <w:szCs w:val="20"/>
              </w:rPr>
              <w:t>Rizici povezani s radom</w:t>
            </w:r>
          </w:p>
        </w:tc>
        <w:tc>
          <w:tcPr>
            <w:tcW w:w="1961" w:type="dxa"/>
          </w:tcPr>
          <w:p w14:paraId="33781EF8" w14:textId="77777777" w:rsidR="008F18A9" w:rsidRPr="00F34CD1" w:rsidRDefault="008F18A9" w:rsidP="00EE6125">
            <w:pPr>
              <w:pStyle w:val="Default"/>
              <w:rPr>
                <w:rFonts w:asciiTheme="majorHAnsi" w:hAnsiTheme="majorHAnsi" w:cstheme="majorHAnsi"/>
                <w:sz w:val="20"/>
                <w:szCs w:val="20"/>
              </w:rPr>
            </w:pPr>
            <w:r w:rsidRPr="00F34CD1">
              <w:rPr>
                <w:rFonts w:asciiTheme="majorHAnsi" w:hAnsiTheme="majorHAnsi" w:cstheme="majorHAnsi"/>
                <w:sz w:val="20"/>
                <w:szCs w:val="20"/>
              </w:rPr>
              <w:t xml:space="preserve">C-LMP </w:t>
            </w:r>
          </w:p>
          <w:p w14:paraId="33650D48" w14:textId="77777777" w:rsidR="008E25F9" w:rsidRPr="00F34CD1" w:rsidRDefault="008E25F9" w:rsidP="008E25F9">
            <w:pPr>
              <w:pStyle w:val="Default"/>
              <w:rPr>
                <w:rFonts w:asciiTheme="majorHAnsi" w:hAnsiTheme="majorHAnsi" w:cstheme="majorHAnsi"/>
                <w:sz w:val="20"/>
                <w:szCs w:val="20"/>
              </w:rPr>
            </w:pPr>
            <w:r w:rsidRPr="00F34CD1">
              <w:rPr>
                <w:rFonts w:asciiTheme="majorHAnsi" w:hAnsiTheme="majorHAnsi" w:cstheme="majorHAnsi"/>
                <w:sz w:val="20"/>
                <w:szCs w:val="20"/>
              </w:rPr>
              <w:t>Ugovori za radnike</w:t>
            </w:r>
          </w:p>
          <w:p w14:paraId="46BB44CB" w14:textId="77777777" w:rsidR="008E25F9" w:rsidRPr="00F34CD1" w:rsidRDefault="008E25F9" w:rsidP="008E25F9">
            <w:pPr>
              <w:pStyle w:val="Default"/>
              <w:rPr>
                <w:rFonts w:asciiTheme="majorHAnsi" w:hAnsiTheme="majorHAnsi" w:cstheme="majorHAnsi"/>
                <w:sz w:val="20"/>
                <w:szCs w:val="20"/>
              </w:rPr>
            </w:pPr>
            <w:r w:rsidRPr="00F34CD1">
              <w:rPr>
                <w:rFonts w:asciiTheme="majorHAnsi" w:hAnsiTheme="majorHAnsi" w:cstheme="majorHAnsi"/>
                <w:sz w:val="20"/>
                <w:szCs w:val="20"/>
              </w:rPr>
              <w:t>Kodeks ponašanja</w:t>
            </w:r>
          </w:p>
          <w:p w14:paraId="1E3DFB04" w14:textId="75CF29DD" w:rsidR="008F18A9" w:rsidRPr="00F34CD1" w:rsidRDefault="008E25F9" w:rsidP="008E25F9">
            <w:pPr>
              <w:rPr>
                <w:rFonts w:asciiTheme="majorHAnsi" w:hAnsiTheme="majorHAnsi" w:cstheme="majorHAnsi"/>
                <w:sz w:val="20"/>
                <w:szCs w:val="20"/>
              </w:rPr>
            </w:pPr>
            <w:r w:rsidRPr="00F34CD1">
              <w:rPr>
                <w:rFonts w:asciiTheme="majorHAnsi" w:hAnsiTheme="majorHAnsi" w:cstheme="majorHAnsi"/>
                <w:sz w:val="20"/>
                <w:szCs w:val="20"/>
              </w:rPr>
              <w:t xml:space="preserve">Radnici </w:t>
            </w:r>
            <w:r w:rsidR="00FC3C56" w:rsidRPr="00F34CD1">
              <w:rPr>
                <w:rFonts w:asciiTheme="majorHAnsi" w:hAnsiTheme="majorHAnsi" w:cstheme="majorHAnsi"/>
                <w:sz w:val="20"/>
                <w:szCs w:val="20"/>
              </w:rPr>
              <w:t xml:space="preserve">informirani o postojanju </w:t>
            </w:r>
            <w:r w:rsidR="008F18A9" w:rsidRPr="00F34CD1">
              <w:rPr>
                <w:rFonts w:asciiTheme="majorHAnsi" w:hAnsiTheme="majorHAnsi" w:cstheme="majorHAnsi"/>
                <w:sz w:val="20"/>
                <w:szCs w:val="20"/>
              </w:rPr>
              <w:t xml:space="preserve">SEA/SH </w:t>
            </w:r>
            <w:r w:rsidR="00FC3C56" w:rsidRPr="00F34CD1">
              <w:rPr>
                <w:rFonts w:asciiTheme="majorHAnsi" w:hAnsiTheme="majorHAnsi" w:cstheme="majorHAnsi"/>
                <w:sz w:val="20"/>
                <w:szCs w:val="20"/>
              </w:rPr>
              <w:t>i</w:t>
            </w:r>
            <w:r w:rsidR="008F18A9" w:rsidRPr="00F34CD1">
              <w:rPr>
                <w:rFonts w:asciiTheme="majorHAnsi" w:hAnsiTheme="majorHAnsi" w:cstheme="majorHAnsi"/>
                <w:sz w:val="20"/>
                <w:szCs w:val="20"/>
              </w:rPr>
              <w:t xml:space="preserve"> </w:t>
            </w:r>
            <w:r w:rsidR="00FC3C56" w:rsidRPr="00F34CD1">
              <w:rPr>
                <w:rFonts w:asciiTheme="majorHAnsi" w:hAnsiTheme="majorHAnsi" w:cstheme="majorHAnsi"/>
                <w:sz w:val="20"/>
                <w:szCs w:val="20"/>
              </w:rPr>
              <w:t>dostupnost</w:t>
            </w:r>
            <w:r w:rsidR="008F18A9" w:rsidRPr="00F34CD1">
              <w:rPr>
                <w:rFonts w:asciiTheme="majorHAnsi" w:hAnsiTheme="majorHAnsi" w:cstheme="majorHAnsi"/>
                <w:sz w:val="20"/>
                <w:szCs w:val="20"/>
              </w:rPr>
              <w:t xml:space="preserve"> SEA/SH</w:t>
            </w:r>
          </w:p>
          <w:p w14:paraId="585D0211" w14:textId="5C8EF147" w:rsidR="00137355" w:rsidRPr="0009466D" w:rsidRDefault="00137355" w:rsidP="00FC3C56">
            <w:pPr>
              <w:pStyle w:val="HTMLPreformatted"/>
              <w:rPr>
                <w:rFonts w:asciiTheme="majorHAnsi" w:hAnsiTheme="majorHAnsi" w:cstheme="majorHAnsi"/>
                <w:highlight w:val="yellow"/>
              </w:rPr>
            </w:pPr>
          </w:p>
        </w:tc>
        <w:tc>
          <w:tcPr>
            <w:tcW w:w="1966" w:type="dxa"/>
          </w:tcPr>
          <w:p w14:paraId="032525DD" w14:textId="41C2AE17" w:rsidR="008F18A9" w:rsidRPr="00662DF7" w:rsidRDefault="00FC3C56" w:rsidP="00EE6125">
            <w:pPr>
              <w:rPr>
                <w:rFonts w:asciiTheme="majorHAnsi" w:hAnsiTheme="majorHAnsi" w:cstheme="majorHAnsi"/>
                <w:sz w:val="20"/>
                <w:szCs w:val="20"/>
              </w:rPr>
            </w:pPr>
            <w:r w:rsidRPr="00FC3C56">
              <w:rPr>
                <w:rFonts w:asciiTheme="majorHAnsi" w:hAnsiTheme="majorHAnsi" w:cstheme="majorHAnsi"/>
                <w:sz w:val="20"/>
                <w:szCs w:val="20"/>
              </w:rPr>
              <w:t>Upravljanje radom</w:t>
            </w:r>
          </w:p>
        </w:tc>
        <w:tc>
          <w:tcPr>
            <w:tcW w:w="1962" w:type="dxa"/>
          </w:tcPr>
          <w:p w14:paraId="432A410A" w14:textId="6AC4E3B4" w:rsidR="008F18A9" w:rsidRPr="00662DF7" w:rsidRDefault="008F18A9" w:rsidP="00EE6125">
            <w:pPr>
              <w:rPr>
                <w:rFonts w:asciiTheme="majorHAnsi" w:hAnsiTheme="majorHAnsi" w:cstheme="majorHAnsi"/>
                <w:sz w:val="20"/>
                <w:szCs w:val="20"/>
              </w:rPr>
            </w:pPr>
            <w:r w:rsidRPr="00662DF7">
              <w:rPr>
                <w:rFonts w:asciiTheme="majorHAnsi" w:hAnsiTheme="majorHAnsi" w:cstheme="majorHAnsi"/>
                <w:sz w:val="20"/>
                <w:szCs w:val="20"/>
              </w:rPr>
              <w:t>P</w:t>
            </w:r>
            <w:r w:rsidR="00FC3C56">
              <w:rPr>
                <w:rFonts w:asciiTheme="majorHAnsi" w:hAnsiTheme="majorHAnsi" w:cstheme="majorHAnsi"/>
                <w:sz w:val="20"/>
                <w:szCs w:val="20"/>
              </w:rPr>
              <w:t>eriodično</w:t>
            </w:r>
          </w:p>
        </w:tc>
        <w:tc>
          <w:tcPr>
            <w:tcW w:w="1964" w:type="dxa"/>
          </w:tcPr>
          <w:p w14:paraId="470DE77D" w14:textId="619BB99C" w:rsidR="008F18A9" w:rsidRPr="00662DF7" w:rsidRDefault="00FC3C56" w:rsidP="00EE6125">
            <w:pPr>
              <w:rPr>
                <w:rFonts w:asciiTheme="majorHAnsi" w:hAnsiTheme="majorHAnsi" w:cstheme="majorHAnsi"/>
                <w:sz w:val="20"/>
                <w:szCs w:val="20"/>
              </w:rPr>
            </w:pPr>
            <w:r w:rsidRPr="00FC3C56">
              <w:rPr>
                <w:rFonts w:asciiTheme="majorHAnsi" w:hAnsiTheme="majorHAnsi" w:cstheme="majorHAnsi"/>
                <w:sz w:val="20"/>
                <w:szCs w:val="20"/>
              </w:rPr>
              <w:t xml:space="preserve">Pridržavanje </w:t>
            </w:r>
            <w:r w:rsidR="008F18A9" w:rsidRPr="00F34CD1">
              <w:rPr>
                <w:rFonts w:asciiTheme="majorHAnsi" w:hAnsiTheme="majorHAnsi" w:cstheme="majorHAnsi"/>
                <w:sz w:val="20"/>
                <w:szCs w:val="20"/>
              </w:rPr>
              <w:t>LMP</w:t>
            </w:r>
            <w:r w:rsidR="008F18A9" w:rsidRPr="00662DF7">
              <w:rPr>
                <w:rFonts w:asciiTheme="majorHAnsi" w:hAnsiTheme="majorHAnsi" w:cstheme="majorHAnsi"/>
                <w:sz w:val="20"/>
                <w:szCs w:val="20"/>
              </w:rPr>
              <w:t xml:space="preserve"> </w:t>
            </w:r>
          </w:p>
        </w:tc>
        <w:tc>
          <w:tcPr>
            <w:tcW w:w="1955" w:type="dxa"/>
          </w:tcPr>
          <w:p w14:paraId="7B76827E" w14:textId="14CD33E1" w:rsidR="008F18A9" w:rsidRPr="00662DF7" w:rsidRDefault="008F18A9" w:rsidP="00EE6125">
            <w:pPr>
              <w:rPr>
                <w:rFonts w:asciiTheme="majorHAnsi" w:hAnsiTheme="majorHAnsi" w:cstheme="majorHAnsi"/>
                <w:sz w:val="20"/>
                <w:szCs w:val="20"/>
              </w:rPr>
            </w:pPr>
          </w:p>
        </w:tc>
        <w:tc>
          <w:tcPr>
            <w:tcW w:w="2122" w:type="dxa"/>
            <w:gridSpan w:val="3"/>
          </w:tcPr>
          <w:p w14:paraId="0C79250C" w14:textId="7F108493" w:rsidR="008F18A9" w:rsidRPr="00662DF7" w:rsidRDefault="00FC3C56" w:rsidP="00EE6125">
            <w:pPr>
              <w:rPr>
                <w:rFonts w:asciiTheme="majorHAnsi" w:hAnsiTheme="majorHAnsi" w:cstheme="majorHAnsi"/>
                <w:sz w:val="20"/>
                <w:szCs w:val="20"/>
              </w:rPr>
            </w:pPr>
            <w:r>
              <w:rPr>
                <w:rFonts w:asciiTheme="majorHAnsi" w:hAnsiTheme="majorHAnsi" w:cstheme="majorHAnsi"/>
                <w:sz w:val="20"/>
                <w:szCs w:val="20"/>
              </w:rPr>
              <w:t>JPP</w:t>
            </w:r>
            <w:r w:rsidRPr="00662DF7">
              <w:rPr>
                <w:rFonts w:asciiTheme="majorHAnsi" w:hAnsiTheme="majorHAnsi" w:cstheme="majorHAnsi"/>
                <w:sz w:val="20"/>
                <w:szCs w:val="20"/>
              </w:rPr>
              <w:t xml:space="preserve"> </w:t>
            </w:r>
            <w:r>
              <w:rPr>
                <w:rFonts w:asciiTheme="majorHAnsi" w:hAnsiTheme="majorHAnsi" w:cstheme="majorHAnsi"/>
                <w:sz w:val="20"/>
                <w:szCs w:val="20"/>
              </w:rPr>
              <w:t>stručnjak za socijalna pitanja</w:t>
            </w:r>
          </w:p>
        </w:tc>
      </w:tr>
      <w:tr w:rsidR="008F18A9" w:rsidRPr="00662DF7" w14:paraId="75987D16" w14:textId="77777777" w:rsidTr="00E80DC8">
        <w:trPr>
          <w:trHeight w:val="245"/>
        </w:trPr>
        <w:tc>
          <w:tcPr>
            <w:tcW w:w="13887" w:type="dxa"/>
            <w:gridSpan w:val="9"/>
            <w:shd w:val="clear" w:color="auto" w:fill="E2EFD9" w:themeFill="accent6" w:themeFillTint="33"/>
            <w:vAlign w:val="center"/>
          </w:tcPr>
          <w:p w14:paraId="3477DE50" w14:textId="4F589856" w:rsidR="008F18A9" w:rsidRPr="00662DF7" w:rsidRDefault="00FC3C56" w:rsidP="008F18A9">
            <w:pPr>
              <w:jc w:val="center"/>
              <w:rPr>
                <w:rFonts w:asciiTheme="majorHAnsi" w:hAnsiTheme="majorHAnsi" w:cstheme="majorHAnsi"/>
                <w:b/>
                <w:bCs/>
                <w:sz w:val="20"/>
                <w:szCs w:val="20"/>
              </w:rPr>
            </w:pPr>
            <w:r>
              <w:rPr>
                <w:rFonts w:asciiTheme="majorHAnsi" w:hAnsiTheme="majorHAnsi" w:cstheme="majorHAnsi"/>
                <w:b/>
                <w:bCs/>
                <w:sz w:val="20"/>
                <w:szCs w:val="20"/>
              </w:rPr>
              <w:t>TIJEKOM KORIŠTENJA</w:t>
            </w:r>
          </w:p>
        </w:tc>
      </w:tr>
      <w:tr w:rsidR="00137355" w:rsidRPr="00662DF7" w14:paraId="44A7E446" w14:textId="77777777" w:rsidTr="00B0154E">
        <w:trPr>
          <w:trHeight w:val="838"/>
        </w:trPr>
        <w:tc>
          <w:tcPr>
            <w:tcW w:w="1957" w:type="dxa"/>
          </w:tcPr>
          <w:p w14:paraId="08860005" w14:textId="543CFFA5" w:rsidR="008F18A9" w:rsidRPr="00662DF7" w:rsidRDefault="0009466D" w:rsidP="00EE6125">
            <w:pPr>
              <w:rPr>
                <w:rFonts w:asciiTheme="majorHAnsi" w:hAnsiTheme="majorHAnsi" w:cstheme="majorHAnsi"/>
                <w:b/>
                <w:bCs/>
                <w:sz w:val="20"/>
                <w:szCs w:val="20"/>
              </w:rPr>
            </w:pPr>
            <w:r w:rsidRPr="0009466D">
              <w:rPr>
                <w:rFonts w:asciiTheme="majorHAnsi" w:hAnsiTheme="majorHAnsi" w:cstheme="majorHAnsi"/>
                <w:b/>
                <w:bCs/>
                <w:sz w:val="20"/>
                <w:szCs w:val="20"/>
              </w:rPr>
              <w:t>Sigurnost opreme i namještaja</w:t>
            </w:r>
          </w:p>
        </w:tc>
        <w:tc>
          <w:tcPr>
            <w:tcW w:w="1961" w:type="dxa"/>
          </w:tcPr>
          <w:p w14:paraId="17BB8787" w14:textId="0B130AC5"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U školama i školskim dvorištima</w:t>
            </w:r>
          </w:p>
        </w:tc>
        <w:tc>
          <w:tcPr>
            <w:tcW w:w="1966" w:type="dxa"/>
          </w:tcPr>
          <w:p w14:paraId="104AF301" w14:textId="6906473B"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Održavanje se redovito provodi</w:t>
            </w:r>
          </w:p>
        </w:tc>
        <w:tc>
          <w:tcPr>
            <w:tcW w:w="1962" w:type="dxa"/>
          </w:tcPr>
          <w:p w14:paraId="2659203E" w14:textId="53EDAA9D"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Godišnje</w:t>
            </w:r>
          </w:p>
        </w:tc>
        <w:tc>
          <w:tcPr>
            <w:tcW w:w="1964" w:type="dxa"/>
          </w:tcPr>
          <w:p w14:paraId="58FB4D86" w14:textId="77777777" w:rsidR="0009466D" w:rsidRPr="00B0154E" w:rsidRDefault="0009466D" w:rsidP="0009466D">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4436AAD0" w14:textId="128D7CD9" w:rsidR="008F18A9" w:rsidRPr="00662DF7" w:rsidRDefault="008F18A9" w:rsidP="00EE6125">
            <w:pPr>
              <w:rPr>
                <w:rFonts w:asciiTheme="majorHAnsi" w:hAnsiTheme="majorHAnsi" w:cstheme="majorHAnsi"/>
                <w:sz w:val="20"/>
                <w:szCs w:val="20"/>
              </w:rPr>
            </w:pPr>
          </w:p>
        </w:tc>
        <w:tc>
          <w:tcPr>
            <w:tcW w:w="1955" w:type="dxa"/>
          </w:tcPr>
          <w:p w14:paraId="0043C190" w14:textId="1C3C5762" w:rsidR="008F18A9" w:rsidRPr="00662DF7" w:rsidRDefault="008F18A9" w:rsidP="00EE6125">
            <w:pPr>
              <w:rPr>
                <w:rFonts w:asciiTheme="majorHAnsi" w:hAnsiTheme="majorHAnsi" w:cstheme="majorHAnsi"/>
                <w:sz w:val="20"/>
                <w:szCs w:val="20"/>
              </w:rPr>
            </w:pPr>
          </w:p>
        </w:tc>
        <w:tc>
          <w:tcPr>
            <w:tcW w:w="2122" w:type="dxa"/>
            <w:gridSpan w:val="3"/>
          </w:tcPr>
          <w:p w14:paraId="4265562D" w14:textId="5B27D1F9"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Korisnik</w:t>
            </w:r>
            <w:r w:rsidR="008F18A9" w:rsidRPr="00662DF7">
              <w:rPr>
                <w:rFonts w:asciiTheme="majorHAnsi" w:hAnsiTheme="majorHAnsi" w:cstheme="majorHAnsi"/>
                <w:sz w:val="20"/>
                <w:szCs w:val="20"/>
              </w:rPr>
              <w:t xml:space="preserve"> </w:t>
            </w:r>
          </w:p>
        </w:tc>
      </w:tr>
      <w:tr w:rsidR="00137355" w:rsidRPr="00662DF7" w14:paraId="7DA09331" w14:textId="77777777" w:rsidTr="00B0154E">
        <w:tc>
          <w:tcPr>
            <w:tcW w:w="1957" w:type="dxa"/>
          </w:tcPr>
          <w:p w14:paraId="2ACC66EB" w14:textId="403BF99D" w:rsidR="008F18A9" w:rsidRPr="00662DF7" w:rsidRDefault="0009466D" w:rsidP="00EE6125">
            <w:pPr>
              <w:rPr>
                <w:rFonts w:asciiTheme="majorHAnsi" w:hAnsiTheme="majorHAnsi" w:cstheme="majorHAnsi"/>
                <w:b/>
                <w:bCs/>
                <w:sz w:val="20"/>
                <w:szCs w:val="20"/>
              </w:rPr>
            </w:pPr>
            <w:r>
              <w:rPr>
                <w:rFonts w:asciiTheme="majorHAnsi" w:hAnsiTheme="majorHAnsi" w:cstheme="majorHAnsi"/>
                <w:b/>
                <w:bCs/>
                <w:sz w:val="20"/>
                <w:szCs w:val="20"/>
              </w:rPr>
              <w:t>Kvaliteta vode</w:t>
            </w:r>
            <w:r w:rsidR="008F18A9" w:rsidRPr="00662DF7">
              <w:rPr>
                <w:rFonts w:asciiTheme="majorHAnsi" w:hAnsiTheme="majorHAnsi" w:cstheme="majorHAnsi"/>
                <w:b/>
                <w:bCs/>
                <w:sz w:val="20"/>
                <w:szCs w:val="20"/>
              </w:rPr>
              <w:t xml:space="preserve"> </w:t>
            </w:r>
          </w:p>
        </w:tc>
        <w:tc>
          <w:tcPr>
            <w:tcW w:w="1961" w:type="dxa"/>
          </w:tcPr>
          <w:p w14:paraId="7E95176A" w14:textId="5D2AE7A6"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Sanitarni čvorovi u školi</w:t>
            </w:r>
          </w:p>
        </w:tc>
        <w:tc>
          <w:tcPr>
            <w:tcW w:w="1966" w:type="dxa"/>
          </w:tcPr>
          <w:p w14:paraId="38B039BD" w14:textId="5FF8DC97" w:rsidR="008F18A9" w:rsidRPr="00662DF7" w:rsidRDefault="0009466D" w:rsidP="0009466D">
            <w:pPr>
              <w:spacing w:after="160" w:line="259" w:lineRule="auto"/>
              <w:rPr>
                <w:rFonts w:asciiTheme="majorHAnsi" w:hAnsiTheme="majorHAnsi" w:cstheme="majorHAnsi"/>
                <w:sz w:val="20"/>
                <w:szCs w:val="20"/>
              </w:rPr>
            </w:pPr>
            <w:r>
              <w:rPr>
                <w:rFonts w:asciiTheme="majorHAnsi" w:hAnsiTheme="majorHAnsi" w:cstheme="majorHAnsi"/>
                <w:sz w:val="20"/>
                <w:szCs w:val="20"/>
              </w:rPr>
              <w:t>P</w:t>
            </w:r>
            <w:r w:rsidRPr="0009466D">
              <w:rPr>
                <w:rFonts w:asciiTheme="majorHAnsi" w:hAnsiTheme="majorHAnsi" w:cstheme="majorHAnsi"/>
                <w:sz w:val="20"/>
                <w:szCs w:val="20"/>
              </w:rPr>
              <w:t>rovjera kakvoće vode</w:t>
            </w:r>
            <w:r>
              <w:rPr>
                <w:rFonts w:asciiTheme="majorHAnsi" w:hAnsiTheme="majorHAnsi" w:cstheme="majorHAnsi"/>
                <w:sz w:val="20"/>
                <w:szCs w:val="20"/>
              </w:rPr>
              <w:t xml:space="preserve"> prijenosnim uređajem</w:t>
            </w:r>
            <w:r w:rsidRPr="0009466D">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javne vodoopskrbe</w:t>
            </w:r>
          </w:p>
        </w:tc>
        <w:tc>
          <w:tcPr>
            <w:tcW w:w="1962" w:type="dxa"/>
          </w:tcPr>
          <w:p w14:paraId="5BA3E7CB" w14:textId="18842FB4"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Prije operativnog razdoblja, ali nakon završetka radova</w:t>
            </w:r>
          </w:p>
        </w:tc>
        <w:tc>
          <w:tcPr>
            <w:tcW w:w="1964" w:type="dxa"/>
          </w:tcPr>
          <w:p w14:paraId="32516274" w14:textId="77777777" w:rsidR="0009466D" w:rsidRPr="00B0154E" w:rsidRDefault="0009466D" w:rsidP="0009466D">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3A00324F" w14:textId="3BD9EC77" w:rsidR="008F18A9" w:rsidRPr="00662DF7" w:rsidRDefault="008F18A9" w:rsidP="00EE6125">
            <w:pPr>
              <w:rPr>
                <w:rFonts w:asciiTheme="majorHAnsi" w:hAnsiTheme="majorHAnsi" w:cstheme="majorHAnsi"/>
                <w:sz w:val="20"/>
                <w:szCs w:val="20"/>
              </w:rPr>
            </w:pPr>
            <w:bookmarkStart w:id="15" w:name="_GoBack"/>
            <w:bookmarkEnd w:id="15"/>
          </w:p>
        </w:tc>
        <w:tc>
          <w:tcPr>
            <w:tcW w:w="1955" w:type="dxa"/>
          </w:tcPr>
          <w:p w14:paraId="3496D931" w14:textId="51F0FEFA" w:rsidR="008F18A9" w:rsidRPr="00662DF7" w:rsidRDefault="008F18A9" w:rsidP="00EE6125">
            <w:pPr>
              <w:rPr>
                <w:rFonts w:asciiTheme="majorHAnsi" w:hAnsiTheme="majorHAnsi" w:cstheme="majorHAnsi"/>
                <w:sz w:val="20"/>
                <w:szCs w:val="20"/>
              </w:rPr>
            </w:pPr>
          </w:p>
        </w:tc>
        <w:tc>
          <w:tcPr>
            <w:tcW w:w="2122" w:type="dxa"/>
            <w:gridSpan w:val="3"/>
          </w:tcPr>
          <w:p w14:paraId="1A16F423" w14:textId="366EF0C6"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Izvršitelj</w:t>
            </w:r>
          </w:p>
        </w:tc>
      </w:tr>
    </w:tbl>
    <w:p w14:paraId="61A9BB07" w14:textId="77777777" w:rsidR="00EE6125" w:rsidRPr="00EE6125" w:rsidRDefault="00EE6125" w:rsidP="00F34CD1">
      <w:pPr>
        <w:rPr>
          <w:lang w:val="en-GB"/>
        </w:rPr>
      </w:pPr>
    </w:p>
    <w:sectPr w:rsidR="00EE6125" w:rsidRPr="00EE6125" w:rsidSect="00B241C0">
      <w:pgSz w:w="16838" w:h="11906" w:orient="landscape"/>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3C221" w14:textId="77777777" w:rsidR="00305995" w:rsidRPr="00662DF7" w:rsidRDefault="00305995" w:rsidP="0006350D">
      <w:pPr>
        <w:spacing w:after="0" w:line="240" w:lineRule="auto"/>
      </w:pPr>
      <w:r w:rsidRPr="00662DF7">
        <w:separator/>
      </w:r>
    </w:p>
  </w:endnote>
  <w:endnote w:type="continuationSeparator" w:id="0">
    <w:p w14:paraId="4B476A6B" w14:textId="77777777" w:rsidR="00305995" w:rsidRPr="00662DF7" w:rsidRDefault="00305995" w:rsidP="0006350D">
      <w:pPr>
        <w:spacing w:after="0" w:line="240" w:lineRule="auto"/>
      </w:pPr>
      <w:r w:rsidRPr="00662D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9CA0" w14:textId="77777777" w:rsidR="00995039" w:rsidRPr="00662DF7" w:rsidRDefault="00995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158261"/>
      <w:docPartObj>
        <w:docPartGallery w:val="Page Numbers (Bottom of Page)"/>
        <w:docPartUnique/>
      </w:docPartObj>
    </w:sdtPr>
    <w:sdtEndPr/>
    <w:sdtContent>
      <w:p w14:paraId="60A3E6B0" w14:textId="3427838F" w:rsidR="006D3A3E" w:rsidRPr="00662DF7" w:rsidRDefault="006D3A3E">
        <w:pPr>
          <w:pStyle w:val="Footer"/>
        </w:pPr>
        <w:r>
          <w:rPr>
            <w:noProof/>
            <w:lang w:eastAsia="hr-HR"/>
          </w:rPr>
          <mc:AlternateContent>
            <mc:Choice Requires="wpg">
              <w:drawing>
                <wp:anchor distT="0" distB="0" distL="114300" distR="114300" simplePos="0" relativeHeight="251659264" behindDoc="0" locked="0" layoutInCell="1" allowOverlap="1" wp14:anchorId="003226B9" wp14:editId="696590E6">
                  <wp:simplePos x="0" y="0"/>
                  <wp:positionH relativeFrom="page">
                    <wp:align>center</wp:align>
                  </wp:positionH>
                  <wp:positionV relativeFrom="bottomMargin">
                    <wp:align>center</wp:align>
                  </wp:positionV>
                  <wp:extent cx="7753350" cy="190500"/>
                  <wp:effectExtent l="9525" t="9525" r="9525" b="0"/>
                  <wp:wrapNone/>
                  <wp:docPr id="11616710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98860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974" w14:textId="236D66F7" w:rsidR="006D3A3E" w:rsidRDefault="006D3A3E">
                                <w:pPr>
                                  <w:jc w:val="center"/>
                                </w:pPr>
                                <w:r>
                                  <w:fldChar w:fldCharType="begin"/>
                                </w:r>
                                <w:r>
                                  <w:instrText xml:space="preserve"> PAGE    \* MERGEFORMAT </w:instrText>
                                </w:r>
                                <w:r>
                                  <w:fldChar w:fldCharType="separate"/>
                                </w:r>
                                <w:r w:rsidR="00E80DC8" w:rsidRPr="00E80DC8">
                                  <w:rPr>
                                    <w:noProof/>
                                    <w:color w:val="8C8C8C" w:themeColor="background1" w:themeShade="8C"/>
                                  </w:rPr>
                                  <w:t>23</w:t>
                                </w:r>
                                <w:r>
                                  <w:rPr>
                                    <w:noProof/>
                                    <w:color w:val="8C8C8C" w:themeColor="background1" w:themeShade="8C"/>
                                  </w:rPr>
                                  <w:fldChar w:fldCharType="end"/>
                                </w:r>
                              </w:p>
                            </w:txbxContent>
                          </wps:txbx>
                          <wps:bodyPr rot="0" vert="horz" wrap="square" lIns="0" tIns="0" rIns="0" bIns="0" anchor="t" anchorCtr="0" upright="1">
                            <a:noAutofit/>
                          </wps:bodyPr>
                        </wps:wsp>
                        <wpg:grpSp>
                          <wpg:cNvPr id="46029674" name="Group 31"/>
                          <wpg:cNvGrpSpPr>
                            <a:grpSpLocks/>
                          </wpg:cNvGrpSpPr>
                          <wpg:grpSpPr bwMode="auto">
                            <a:xfrm flipH="1">
                              <a:off x="0" y="14970"/>
                              <a:ext cx="12255" cy="230"/>
                              <a:chOff x="-8" y="14978"/>
                              <a:chExt cx="12255" cy="230"/>
                            </a:xfrm>
                          </wpg:grpSpPr>
                          <wps:wsp>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3226B9" id="Group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A0&#10;m2+kUAQAADAOAAAOAAAAAAAAAAAAAAAAAC4CAABkcnMvZTJvRG9jLnhtbFBLAQItABQABgAIAAAA&#10;IQDwLbjk2wAAAAUBAAAPAAAAAAAAAAAAAAAAAKoGAABkcnMvZG93bnJldi54bWxQSwUGAAAAAAQA&#10;BADzAAAAs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" filled="f" stroked="f">
                    <v:textbox inset="0,0,0,0">
                      <w:txbxContent>
                        <w:p w14:paraId="1F042974" w14:textId="236D66F7" w:rsidR="006D3A3E" w:rsidRDefault="006D3A3E">
                          <w:pPr>
                            <w:jc w:val="center"/>
                          </w:pPr>
                          <w:r>
                            <w:fldChar w:fldCharType="begin"/>
                          </w:r>
                          <w:r>
                            <w:instrText xml:space="preserve"> PAGE    \* MERGEFORMAT </w:instrText>
                          </w:r>
                          <w:r>
                            <w:fldChar w:fldCharType="separate"/>
                          </w:r>
                          <w:r w:rsidR="00E80DC8" w:rsidRPr="00E80DC8">
                            <w:rPr>
                              <w:noProof/>
                              <w:color w:val="8C8C8C" w:themeColor="background1" w:themeShade="8C"/>
                            </w:rPr>
                            <w:t>23</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&#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07DA3" w14:textId="77777777" w:rsidR="00305995" w:rsidRPr="00662DF7" w:rsidRDefault="00305995" w:rsidP="0006350D">
      <w:pPr>
        <w:spacing w:after="0" w:line="240" w:lineRule="auto"/>
      </w:pPr>
      <w:r w:rsidRPr="00662DF7">
        <w:separator/>
      </w:r>
    </w:p>
  </w:footnote>
  <w:footnote w:type="continuationSeparator" w:id="0">
    <w:p w14:paraId="6D082CA9" w14:textId="77777777" w:rsidR="00305995" w:rsidRPr="00662DF7" w:rsidRDefault="00305995" w:rsidP="0006350D">
      <w:pPr>
        <w:spacing w:after="0" w:line="240" w:lineRule="auto"/>
      </w:pPr>
      <w:r w:rsidRPr="00662D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0F44" w14:textId="743D9BBE" w:rsidR="0006350D" w:rsidRPr="00662DF7" w:rsidRDefault="0006350D">
    <w:pPr>
      <w:pStyle w:val="Header"/>
    </w:pPr>
    <w:r w:rsidRPr="00662DF7">
      <w:rPr>
        <w:rFonts w:ascii="Corbel" w:hAnsi="Corbel"/>
        <w:noProof/>
        <w:sz w:val="28"/>
        <w:szCs w:val="28"/>
        <w:lang w:eastAsia="hr-HR"/>
      </w:rPr>
      <w:drawing>
        <wp:inline distT="0" distB="0" distL="0" distR="0" wp14:anchorId="7A8CBEC8" wp14:editId="51ECFE1A">
          <wp:extent cx="1333948" cy="708660"/>
          <wp:effectExtent l="0" t="0" r="0" b="0"/>
          <wp:docPr id="1850650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E07B" w14:textId="797C2BA7" w:rsidR="00995039" w:rsidRPr="00662DF7" w:rsidRDefault="009950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276F" w14:textId="77777777" w:rsidR="006D3A3E" w:rsidRPr="00F6106D" w:rsidRDefault="006D3A3E"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14:paraId="6D1E0224" w14:textId="435A1A15" w:rsidR="006D3A3E" w:rsidRPr="00F6106D" w:rsidRDefault="006D3A3E"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60288" behindDoc="0" locked="0" layoutInCell="1" allowOverlap="1" wp14:anchorId="72A78253" wp14:editId="0652ED96">
              <wp:simplePos x="0" y="0"/>
              <wp:positionH relativeFrom="column">
                <wp:posOffset>-175260</wp:posOffset>
              </wp:positionH>
              <wp:positionV relativeFrom="paragraph">
                <wp:posOffset>158115</wp:posOffset>
              </wp:positionV>
              <wp:extent cx="6263640" cy="0"/>
              <wp:effectExtent l="0" t="0" r="0" b="0"/>
              <wp:wrapNone/>
              <wp:docPr id="1721017002" name="Straight Connector 2"/>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0040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12.45pt" to="47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pmwEAAJQDAAAOAAAAZHJzL2Uyb0RvYy54bWysU9uO0zAQfUfiHyy/06QFVS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" strokecolor="#4472c4 [3204]" strokeweight=".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14:paraId="0CEA9E49" w14:textId="77777777" w:rsidR="006D3A3E" w:rsidRPr="00662DF7" w:rsidRDefault="006D3A3E" w:rsidP="00F6106D">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198"/>
    <w:multiLevelType w:val="hybridMultilevel"/>
    <w:tmpl w:val="2C843FE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220D5"/>
    <w:multiLevelType w:val="hybridMultilevel"/>
    <w:tmpl w:val="43A439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F94FD7"/>
    <w:multiLevelType w:val="hybridMultilevel"/>
    <w:tmpl w:val="55D2C992"/>
    <w:lvl w:ilvl="0" w:tplc="58AC558E">
      <w:start w:val="1"/>
      <w:numFmt w:val="decimal"/>
      <w:lvlText w:val="%1."/>
      <w:lvlJc w:val="left"/>
      <w:pPr>
        <w:ind w:left="1020" w:hanging="360"/>
      </w:pPr>
    </w:lvl>
    <w:lvl w:ilvl="1" w:tplc="887A2914">
      <w:start w:val="1"/>
      <w:numFmt w:val="decimal"/>
      <w:lvlText w:val="%2."/>
      <w:lvlJc w:val="left"/>
      <w:pPr>
        <w:ind w:left="1020" w:hanging="360"/>
      </w:pPr>
    </w:lvl>
    <w:lvl w:ilvl="2" w:tplc="4B6CBCAC">
      <w:start w:val="1"/>
      <w:numFmt w:val="decimal"/>
      <w:lvlText w:val="%3."/>
      <w:lvlJc w:val="left"/>
      <w:pPr>
        <w:ind w:left="1020" w:hanging="360"/>
      </w:pPr>
    </w:lvl>
    <w:lvl w:ilvl="3" w:tplc="A204ECBA">
      <w:start w:val="1"/>
      <w:numFmt w:val="decimal"/>
      <w:lvlText w:val="%4."/>
      <w:lvlJc w:val="left"/>
      <w:pPr>
        <w:ind w:left="1020" w:hanging="360"/>
      </w:pPr>
    </w:lvl>
    <w:lvl w:ilvl="4" w:tplc="1F08C052">
      <w:start w:val="1"/>
      <w:numFmt w:val="decimal"/>
      <w:lvlText w:val="%5."/>
      <w:lvlJc w:val="left"/>
      <w:pPr>
        <w:ind w:left="1020" w:hanging="360"/>
      </w:pPr>
    </w:lvl>
    <w:lvl w:ilvl="5" w:tplc="B11AD9F2">
      <w:start w:val="1"/>
      <w:numFmt w:val="decimal"/>
      <w:lvlText w:val="%6."/>
      <w:lvlJc w:val="left"/>
      <w:pPr>
        <w:ind w:left="1020" w:hanging="360"/>
      </w:pPr>
    </w:lvl>
    <w:lvl w:ilvl="6" w:tplc="B1E07980">
      <w:start w:val="1"/>
      <w:numFmt w:val="decimal"/>
      <w:lvlText w:val="%7."/>
      <w:lvlJc w:val="left"/>
      <w:pPr>
        <w:ind w:left="1020" w:hanging="360"/>
      </w:pPr>
    </w:lvl>
    <w:lvl w:ilvl="7" w:tplc="A40C10A4">
      <w:start w:val="1"/>
      <w:numFmt w:val="decimal"/>
      <w:lvlText w:val="%8."/>
      <w:lvlJc w:val="left"/>
      <w:pPr>
        <w:ind w:left="1020" w:hanging="360"/>
      </w:pPr>
    </w:lvl>
    <w:lvl w:ilvl="8" w:tplc="E4DA1B68">
      <w:start w:val="1"/>
      <w:numFmt w:val="decimal"/>
      <w:lvlText w:val="%9."/>
      <w:lvlJc w:val="left"/>
      <w:pPr>
        <w:ind w:left="1020" w:hanging="360"/>
      </w:pPr>
    </w:lvl>
  </w:abstractNum>
  <w:abstractNum w:abstractNumId="3" w15:restartNumberingAfterBreak="0">
    <w:nsid w:val="13526254"/>
    <w:multiLevelType w:val="hybridMultilevel"/>
    <w:tmpl w:val="D9F2965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D13FBB"/>
    <w:multiLevelType w:val="hybridMultilevel"/>
    <w:tmpl w:val="3C888F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B02DE6"/>
    <w:multiLevelType w:val="hybridMultilevel"/>
    <w:tmpl w:val="2EC0F3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5654C"/>
    <w:multiLevelType w:val="hybridMultilevel"/>
    <w:tmpl w:val="A06E41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40301B"/>
    <w:multiLevelType w:val="hybridMultilevel"/>
    <w:tmpl w:val="7BCA50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372126"/>
    <w:multiLevelType w:val="hybridMultilevel"/>
    <w:tmpl w:val="0756B4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C4E88"/>
    <w:multiLevelType w:val="hybridMultilevel"/>
    <w:tmpl w:val="0756B4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A35D86"/>
    <w:multiLevelType w:val="hybridMultilevel"/>
    <w:tmpl w:val="73D05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0F18E2"/>
    <w:multiLevelType w:val="hybridMultilevel"/>
    <w:tmpl w:val="A14C63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F1599"/>
    <w:multiLevelType w:val="hybridMultilevel"/>
    <w:tmpl w:val="5A167F4C"/>
    <w:lvl w:ilvl="0" w:tplc="F65CEE20">
      <w:start w:val="1"/>
      <w:numFmt w:val="decimal"/>
      <w:lvlText w:val="%1."/>
      <w:lvlJc w:val="left"/>
      <w:pPr>
        <w:ind w:left="720" w:hanging="360"/>
      </w:pPr>
      <w:rPr>
        <w:rFonts w:asciiTheme="minorHAnsi" w:hAnsiTheme="minorHAnsi" w:cstheme="minorHAnsi" w:hint="default"/>
        <w:b w:val="0"/>
        <w:bCs/>
        <w:i w:val="0"/>
        <w:color w:val="2F5496"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F2960"/>
    <w:multiLevelType w:val="hybridMultilevel"/>
    <w:tmpl w:val="09EE72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9B51CB6"/>
    <w:multiLevelType w:val="hybridMultilevel"/>
    <w:tmpl w:val="F26A7572"/>
    <w:lvl w:ilvl="0" w:tplc="15B89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7ED1"/>
    <w:multiLevelType w:val="hybridMultilevel"/>
    <w:tmpl w:val="3D3A3430"/>
    <w:lvl w:ilvl="0" w:tplc="9C8661B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3B2668"/>
    <w:multiLevelType w:val="hybridMultilevel"/>
    <w:tmpl w:val="28E060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236296"/>
    <w:multiLevelType w:val="hybridMultilevel"/>
    <w:tmpl w:val="AF8C323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F85196A"/>
    <w:multiLevelType w:val="hybridMultilevel"/>
    <w:tmpl w:val="6E1A7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907DA1"/>
    <w:multiLevelType w:val="hybridMultilevel"/>
    <w:tmpl w:val="A63E42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4159FB"/>
    <w:multiLevelType w:val="hybridMultilevel"/>
    <w:tmpl w:val="7542DD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47178F1"/>
    <w:multiLevelType w:val="hybridMultilevel"/>
    <w:tmpl w:val="260C1DDE"/>
    <w:lvl w:ilvl="0" w:tplc="C3564E7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83D"/>
    <w:multiLevelType w:val="hybridMultilevel"/>
    <w:tmpl w:val="AEF8CFB0"/>
    <w:lvl w:ilvl="0" w:tplc="15CEFCEC">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FD329E"/>
    <w:multiLevelType w:val="hybridMultilevel"/>
    <w:tmpl w:val="273C6E86"/>
    <w:lvl w:ilvl="0" w:tplc="04090001">
      <w:start w:val="1"/>
      <w:numFmt w:val="bullet"/>
      <w:lvlText w:val=""/>
      <w:lvlJc w:val="left"/>
      <w:pPr>
        <w:ind w:left="720" w:hanging="360"/>
      </w:pPr>
      <w:rPr>
        <w:rFonts w:ascii="Symbol" w:hAnsi="Symbol" w:hint="default"/>
        <w:b w:val="0"/>
        <w:i w:val="0"/>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B937B8"/>
    <w:multiLevelType w:val="hybridMultilevel"/>
    <w:tmpl w:val="1494DA62"/>
    <w:lvl w:ilvl="0" w:tplc="D892F770">
      <w:numFmt w:val="bullet"/>
      <w:lvlText w:val="-"/>
      <w:lvlJc w:val="left"/>
      <w:pPr>
        <w:ind w:left="720" w:hanging="360"/>
      </w:pPr>
      <w:rPr>
        <w:rFonts w:ascii="Calibri" w:eastAsia="Calibri" w:hAnsi="Calibri" w:cs="Calibr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271"/>
    <w:multiLevelType w:val="hybridMultilevel"/>
    <w:tmpl w:val="F55431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52195F"/>
    <w:multiLevelType w:val="hybridMultilevel"/>
    <w:tmpl w:val="ED0ED37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64964D7"/>
    <w:multiLevelType w:val="hybridMultilevel"/>
    <w:tmpl w:val="CF8849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AD2E6C"/>
    <w:multiLevelType w:val="hybridMultilevel"/>
    <w:tmpl w:val="A2F41084"/>
    <w:lvl w:ilvl="0" w:tplc="041A0017">
      <w:start w:val="1"/>
      <w:numFmt w:val="lowerLetter"/>
      <w:lvlText w:val="%1)"/>
      <w:lvlJc w:val="left"/>
      <w:pPr>
        <w:ind w:left="720" w:hanging="360"/>
      </w:pPr>
      <w:rPr>
        <w:rFonts w:hint="default"/>
      </w:rPr>
    </w:lvl>
    <w:lvl w:ilvl="1" w:tplc="F46A0DEC">
      <w:start w:val="11"/>
      <w:numFmt w:val="bullet"/>
      <w:lvlText w:val="-"/>
      <w:lvlJc w:val="left"/>
      <w:pPr>
        <w:ind w:left="1440" w:hanging="360"/>
      </w:pPr>
      <w:rPr>
        <w:rFonts w:ascii="Calibri Light" w:eastAsiaTheme="minorHAnsi" w:hAnsi="Calibri Light" w:cs="Calibri Light"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E216AA"/>
    <w:multiLevelType w:val="hybridMultilevel"/>
    <w:tmpl w:val="62A48A94"/>
    <w:lvl w:ilvl="0" w:tplc="B4EA23D8">
      <w:start w:val="1"/>
      <w:numFmt w:val="decimal"/>
      <w:lvlText w:val="%1."/>
      <w:lvlJc w:val="left"/>
      <w:pPr>
        <w:ind w:left="1020" w:hanging="360"/>
      </w:pPr>
    </w:lvl>
    <w:lvl w:ilvl="1" w:tplc="64BC0446">
      <w:start w:val="1"/>
      <w:numFmt w:val="decimal"/>
      <w:lvlText w:val="%2."/>
      <w:lvlJc w:val="left"/>
      <w:pPr>
        <w:ind w:left="1020" w:hanging="360"/>
      </w:pPr>
    </w:lvl>
    <w:lvl w:ilvl="2" w:tplc="521C8D14">
      <w:start w:val="1"/>
      <w:numFmt w:val="decimal"/>
      <w:lvlText w:val="%3."/>
      <w:lvlJc w:val="left"/>
      <w:pPr>
        <w:ind w:left="1020" w:hanging="360"/>
      </w:pPr>
    </w:lvl>
    <w:lvl w:ilvl="3" w:tplc="A97C86C6">
      <w:start w:val="1"/>
      <w:numFmt w:val="decimal"/>
      <w:lvlText w:val="%4."/>
      <w:lvlJc w:val="left"/>
      <w:pPr>
        <w:ind w:left="1020" w:hanging="360"/>
      </w:pPr>
    </w:lvl>
    <w:lvl w:ilvl="4" w:tplc="F4562862">
      <w:start w:val="1"/>
      <w:numFmt w:val="decimal"/>
      <w:lvlText w:val="%5."/>
      <w:lvlJc w:val="left"/>
      <w:pPr>
        <w:ind w:left="1020" w:hanging="360"/>
      </w:pPr>
    </w:lvl>
    <w:lvl w:ilvl="5" w:tplc="C6008EC0">
      <w:start w:val="1"/>
      <w:numFmt w:val="decimal"/>
      <w:lvlText w:val="%6."/>
      <w:lvlJc w:val="left"/>
      <w:pPr>
        <w:ind w:left="1020" w:hanging="360"/>
      </w:pPr>
    </w:lvl>
    <w:lvl w:ilvl="6" w:tplc="060C5B90">
      <w:start w:val="1"/>
      <w:numFmt w:val="decimal"/>
      <w:lvlText w:val="%7."/>
      <w:lvlJc w:val="left"/>
      <w:pPr>
        <w:ind w:left="1020" w:hanging="360"/>
      </w:pPr>
    </w:lvl>
    <w:lvl w:ilvl="7" w:tplc="32C66522">
      <w:start w:val="1"/>
      <w:numFmt w:val="decimal"/>
      <w:lvlText w:val="%8."/>
      <w:lvlJc w:val="left"/>
      <w:pPr>
        <w:ind w:left="1020" w:hanging="360"/>
      </w:pPr>
    </w:lvl>
    <w:lvl w:ilvl="8" w:tplc="3A0E8CC2">
      <w:start w:val="1"/>
      <w:numFmt w:val="decimal"/>
      <w:lvlText w:val="%9."/>
      <w:lvlJc w:val="left"/>
      <w:pPr>
        <w:ind w:left="1020" w:hanging="360"/>
      </w:pPr>
    </w:lvl>
  </w:abstractNum>
  <w:abstractNum w:abstractNumId="30" w15:restartNumberingAfterBreak="0">
    <w:nsid w:val="5EA81F0E"/>
    <w:multiLevelType w:val="hybridMultilevel"/>
    <w:tmpl w:val="12128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FFC1AD5"/>
    <w:multiLevelType w:val="hybridMultilevel"/>
    <w:tmpl w:val="2062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1AB3833"/>
    <w:multiLevelType w:val="hybridMultilevel"/>
    <w:tmpl w:val="3D3A343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6345E6"/>
    <w:multiLevelType w:val="hybridMultilevel"/>
    <w:tmpl w:val="AA0E8C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3255589"/>
    <w:multiLevelType w:val="hybridMultilevel"/>
    <w:tmpl w:val="73480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3B26F04"/>
    <w:multiLevelType w:val="hybridMultilevel"/>
    <w:tmpl w:val="7D4C386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F33887"/>
    <w:multiLevelType w:val="hybridMultilevel"/>
    <w:tmpl w:val="AD542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42D4FCD"/>
    <w:multiLevelType w:val="hybridMultilevel"/>
    <w:tmpl w:val="E6026B06"/>
    <w:lvl w:ilvl="0" w:tplc="3B8484A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7D63F3F"/>
    <w:multiLevelType w:val="hybridMultilevel"/>
    <w:tmpl w:val="379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74FA2"/>
    <w:multiLevelType w:val="hybridMultilevel"/>
    <w:tmpl w:val="58C888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B4210AB"/>
    <w:multiLevelType w:val="hybridMultilevel"/>
    <w:tmpl w:val="48240B44"/>
    <w:lvl w:ilvl="0" w:tplc="78C21E28">
      <w:start w:val="1"/>
      <w:numFmt w:val="decimal"/>
      <w:lvlText w:val="%1."/>
      <w:lvlJc w:val="left"/>
      <w:pPr>
        <w:ind w:left="1020" w:hanging="360"/>
      </w:pPr>
    </w:lvl>
    <w:lvl w:ilvl="1" w:tplc="3E269F4A">
      <w:start w:val="1"/>
      <w:numFmt w:val="decimal"/>
      <w:lvlText w:val="%2."/>
      <w:lvlJc w:val="left"/>
      <w:pPr>
        <w:ind w:left="1020" w:hanging="360"/>
      </w:pPr>
    </w:lvl>
    <w:lvl w:ilvl="2" w:tplc="79A2C5F0">
      <w:start w:val="1"/>
      <w:numFmt w:val="decimal"/>
      <w:lvlText w:val="%3."/>
      <w:lvlJc w:val="left"/>
      <w:pPr>
        <w:ind w:left="1020" w:hanging="360"/>
      </w:pPr>
    </w:lvl>
    <w:lvl w:ilvl="3" w:tplc="11D22122">
      <w:start w:val="1"/>
      <w:numFmt w:val="decimal"/>
      <w:lvlText w:val="%4."/>
      <w:lvlJc w:val="left"/>
      <w:pPr>
        <w:ind w:left="1020" w:hanging="360"/>
      </w:pPr>
    </w:lvl>
    <w:lvl w:ilvl="4" w:tplc="6E205770">
      <w:start w:val="1"/>
      <w:numFmt w:val="decimal"/>
      <w:lvlText w:val="%5."/>
      <w:lvlJc w:val="left"/>
      <w:pPr>
        <w:ind w:left="1020" w:hanging="360"/>
      </w:pPr>
    </w:lvl>
    <w:lvl w:ilvl="5" w:tplc="E5EC5342">
      <w:start w:val="1"/>
      <w:numFmt w:val="decimal"/>
      <w:lvlText w:val="%6."/>
      <w:lvlJc w:val="left"/>
      <w:pPr>
        <w:ind w:left="1020" w:hanging="360"/>
      </w:pPr>
    </w:lvl>
    <w:lvl w:ilvl="6" w:tplc="811A50FE">
      <w:start w:val="1"/>
      <w:numFmt w:val="decimal"/>
      <w:lvlText w:val="%7."/>
      <w:lvlJc w:val="left"/>
      <w:pPr>
        <w:ind w:left="1020" w:hanging="360"/>
      </w:pPr>
    </w:lvl>
    <w:lvl w:ilvl="7" w:tplc="AA1C92B2">
      <w:start w:val="1"/>
      <w:numFmt w:val="decimal"/>
      <w:lvlText w:val="%8."/>
      <w:lvlJc w:val="left"/>
      <w:pPr>
        <w:ind w:left="1020" w:hanging="360"/>
      </w:pPr>
    </w:lvl>
    <w:lvl w:ilvl="8" w:tplc="29D429D2">
      <w:start w:val="1"/>
      <w:numFmt w:val="decimal"/>
      <w:lvlText w:val="%9."/>
      <w:lvlJc w:val="left"/>
      <w:pPr>
        <w:ind w:left="1020" w:hanging="360"/>
      </w:pPr>
    </w:lvl>
  </w:abstractNum>
  <w:abstractNum w:abstractNumId="41" w15:restartNumberingAfterBreak="0">
    <w:nsid w:val="6B9A52AF"/>
    <w:multiLevelType w:val="hybridMultilevel"/>
    <w:tmpl w:val="B47ECAD0"/>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6D151D0E"/>
    <w:multiLevelType w:val="hybridMultilevel"/>
    <w:tmpl w:val="98C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F15FF"/>
    <w:multiLevelType w:val="hybridMultilevel"/>
    <w:tmpl w:val="072ED9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B9B41A6"/>
    <w:multiLevelType w:val="hybridMultilevel"/>
    <w:tmpl w:val="D902A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C2697"/>
    <w:multiLevelType w:val="hybridMultilevel"/>
    <w:tmpl w:val="12128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E37120"/>
    <w:multiLevelType w:val="hybridMultilevel"/>
    <w:tmpl w:val="52B2F9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15"/>
  </w:num>
  <w:num w:numId="3">
    <w:abstractNumId w:val="32"/>
  </w:num>
  <w:num w:numId="4">
    <w:abstractNumId w:val="5"/>
  </w:num>
  <w:num w:numId="5">
    <w:abstractNumId w:val="31"/>
  </w:num>
  <w:num w:numId="6">
    <w:abstractNumId w:val="22"/>
  </w:num>
  <w:num w:numId="7">
    <w:abstractNumId w:val="18"/>
  </w:num>
  <w:num w:numId="8">
    <w:abstractNumId w:val="42"/>
  </w:num>
  <w:num w:numId="9">
    <w:abstractNumId w:val="0"/>
  </w:num>
  <w:num w:numId="10">
    <w:abstractNumId w:val="1"/>
  </w:num>
  <w:num w:numId="11">
    <w:abstractNumId w:val="11"/>
  </w:num>
  <w:num w:numId="12">
    <w:abstractNumId w:val="4"/>
  </w:num>
  <w:num w:numId="13">
    <w:abstractNumId w:val="39"/>
  </w:num>
  <w:num w:numId="14">
    <w:abstractNumId w:val="41"/>
  </w:num>
  <w:num w:numId="15">
    <w:abstractNumId w:val="6"/>
  </w:num>
  <w:num w:numId="16">
    <w:abstractNumId w:val="37"/>
  </w:num>
  <w:num w:numId="17">
    <w:abstractNumId w:val="17"/>
  </w:num>
  <w:num w:numId="18">
    <w:abstractNumId w:val="23"/>
  </w:num>
  <w:num w:numId="19">
    <w:abstractNumId w:val="24"/>
  </w:num>
  <w:num w:numId="20">
    <w:abstractNumId w:val="14"/>
  </w:num>
  <w:num w:numId="21">
    <w:abstractNumId w:val="44"/>
  </w:num>
  <w:num w:numId="22">
    <w:abstractNumId w:val="38"/>
  </w:num>
  <w:num w:numId="23">
    <w:abstractNumId w:val="21"/>
  </w:num>
  <w:num w:numId="24">
    <w:abstractNumId w:val="2"/>
  </w:num>
  <w:num w:numId="25">
    <w:abstractNumId w:val="29"/>
  </w:num>
  <w:num w:numId="26">
    <w:abstractNumId w:val="40"/>
  </w:num>
  <w:num w:numId="27">
    <w:abstractNumId w:val="43"/>
  </w:num>
  <w:num w:numId="28">
    <w:abstractNumId w:val="10"/>
  </w:num>
  <w:num w:numId="29">
    <w:abstractNumId w:val="3"/>
  </w:num>
  <w:num w:numId="30">
    <w:abstractNumId w:val="28"/>
  </w:num>
  <w:num w:numId="31">
    <w:abstractNumId w:val="35"/>
  </w:num>
  <w:num w:numId="32">
    <w:abstractNumId w:val="16"/>
  </w:num>
  <w:num w:numId="33">
    <w:abstractNumId w:val="7"/>
  </w:num>
  <w:num w:numId="34">
    <w:abstractNumId w:val="19"/>
  </w:num>
  <w:num w:numId="35">
    <w:abstractNumId w:val="33"/>
  </w:num>
  <w:num w:numId="36">
    <w:abstractNumId w:val="9"/>
  </w:num>
  <w:num w:numId="37">
    <w:abstractNumId w:val="36"/>
  </w:num>
  <w:num w:numId="38">
    <w:abstractNumId w:val="27"/>
  </w:num>
  <w:num w:numId="39">
    <w:abstractNumId w:val="30"/>
  </w:num>
  <w:num w:numId="40">
    <w:abstractNumId w:val="20"/>
  </w:num>
  <w:num w:numId="41">
    <w:abstractNumId w:val="26"/>
  </w:num>
  <w:num w:numId="42">
    <w:abstractNumId w:val="34"/>
  </w:num>
  <w:num w:numId="43">
    <w:abstractNumId w:val="46"/>
  </w:num>
  <w:num w:numId="44">
    <w:abstractNumId w:val="13"/>
  </w:num>
  <w:num w:numId="45">
    <w:abstractNumId w:val="45"/>
  </w:num>
  <w:num w:numId="46">
    <w:abstractNumId w:val="8"/>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0D"/>
    <w:rsid w:val="00022899"/>
    <w:rsid w:val="000245DE"/>
    <w:rsid w:val="000267B9"/>
    <w:rsid w:val="00026D0E"/>
    <w:rsid w:val="00033AA6"/>
    <w:rsid w:val="00053DC2"/>
    <w:rsid w:val="0005753E"/>
    <w:rsid w:val="0006089F"/>
    <w:rsid w:val="0006350D"/>
    <w:rsid w:val="000642F8"/>
    <w:rsid w:val="000657E9"/>
    <w:rsid w:val="000668E2"/>
    <w:rsid w:val="00067F68"/>
    <w:rsid w:val="00073B38"/>
    <w:rsid w:val="00080664"/>
    <w:rsid w:val="0008689B"/>
    <w:rsid w:val="00087321"/>
    <w:rsid w:val="00092691"/>
    <w:rsid w:val="0009466D"/>
    <w:rsid w:val="00096863"/>
    <w:rsid w:val="000A0E03"/>
    <w:rsid w:val="000A2AA9"/>
    <w:rsid w:val="000B5145"/>
    <w:rsid w:val="000C22BF"/>
    <w:rsid w:val="000C32A5"/>
    <w:rsid w:val="000C6E35"/>
    <w:rsid w:val="000F278D"/>
    <w:rsid w:val="000F4BF1"/>
    <w:rsid w:val="00106424"/>
    <w:rsid w:val="001309D9"/>
    <w:rsid w:val="00133C0D"/>
    <w:rsid w:val="00137355"/>
    <w:rsid w:val="00142DBB"/>
    <w:rsid w:val="0015566B"/>
    <w:rsid w:val="00157A84"/>
    <w:rsid w:val="00162A6D"/>
    <w:rsid w:val="00180228"/>
    <w:rsid w:val="00181215"/>
    <w:rsid w:val="0018738D"/>
    <w:rsid w:val="0019559B"/>
    <w:rsid w:val="001A142B"/>
    <w:rsid w:val="001A3748"/>
    <w:rsid w:val="001A53EE"/>
    <w:rsid w:val="001B041D"/>
    <w:rsid w:val="001C47DE"/>
    <w:rsid w:val="001C5006"/>
    <w:rsid w:val="001D4B62"/>
    <w:rsid w:val="001E4502"/>
    <w:rsid w:val="001E49EA"/>
    <w:rsid w:val="001E6703"/>
    <w:rsid w:val="001F155E"/>
    <w:rsid w:val="001F1996"/>
    <w:rsid w:val="001F5A5B"/>
    <w:rsid w:val="002136E0"/>
    <w:rsid w:val="00213B6A"/>
    <w:rsid w:val="0022372E"/>
    <w:rsid w:val="00231C44"/>
    <w:rsid w:val="0024527D"/>
    <w:rsid w:val="00251234"/>
    <w:rsid w:val="00256000"/>
    <w:rsid w:val="002616DE"/>
    <w:rsid w:val="0026252F"/>
    <w:rsid w:val="00263205"/>
    <w:rsid w:val="0027192E"/>
    <w:rsid w:val="0027544D"/>
    <w:rsid w:val="00275993"/>
    <w:rsid w:val="00275EEA"/>
    <w:rsid w:val="00280680"/>
    <w:rsid w:val="002857AD"/>
    <w:rsid w:val="00286126"/>
    <w:rsid w:val="002A1C3A"/>
    <w:rsid w:val="002A2CBF"/>
    <w:rsid w:val="002A3A54"/>
    <w:rsid w:val="002A7192"/>
    <w:rsid w:val="002B3C17"/>
    <w:rsid w:val="002B7FE4"/>
    <w:rsid w:val="002C1DB2"/>
    <w:rsid w:val="002C2E70"/>
    <w:rsid w:val="002C685B"/>
    <w:rsid w:val="002D00AE"/>
    <w:rsid w:val="002D02F7"/>
    <w:rsid w:val="002E1D5A"/>
    <w:rsid w:val="002E7956"/>
    <w:rsid w:val="00305995"/>
    <w:rsid w:val="00306234"/>
    <w:rsid w:val="003461E9"/>
    <w:rsid w:val="00355213"/>
    <w:rsid w:val="00360A84"/>
    <w:rsid w:val="00364885"/>
    <w:rsid w:val="00372DA9"/>
    <w:rsid w:val="00380E49"/>
    <w:rsid w:val="00384F81"/>
    <w:rsid w:val="00386D7B"/>
    <w:rsid w:val="003937EF"/>
    <w:rsid w:val="003A1203"/>
    <w:rsid w:val="003A41C0"/>
    <w:rsid w:val="003A7FE0"/>
    <w:rsid w:val="003C3078"/>
    <w:rsid w:val="003C713C"/>
    <w:rsid w:val="003D2DFD"/>
    <w:rsid w:val="003F3403"/>
    <w:rsid w:val="003F7C13"/>
    <w:rsid w:val="00400AA0"/>
    <w:rsid w:val="00421D00"/>
    <w:rsid w:val="004263FE"/>
    <w:rsid w:val="00433B5F"/>
    <w:rsid w:val="0044055C"/>
    <w:rsid w:val="00441D32"/>
    <w:rsid w:val="00456993"/>
    <w:rsid w:val="004576C8"/>
    <w:rsid w:val="00474B72"/>
    <w:rsid w:val="0047559C"/>
    <w:rsid w:val="00481487"/>
    <w:rsid w:val="00482406"/>
    <w:rsid w:val="004838E2"/>
    <w:rsid w:val="004854C7"/>
    <w:rsid w:val="00490062"/>
    <w:rsid w:val="004B30FF"/>
    <w:rsid w:val="004B4E7A"/>
    <w:rsid w:val="004B6A72"/>
    <w:rsid w:val="004C6CB4"/>
    <w:rsid w:val="004E3E7D"/>
    <w:rsid w:val="004E4A4C"/>
    <w:rsid w:val="004E4DCD"/>
    <w:rsid w:val="00502FA5"/>
    <w:rsid w:val="00504412"/>
    <w:rsid w:val="00506622"/>
    <w:rsid w:val="00507682"/>
    <w:rsid w:val="00511713"/>
    <w:rsid w:val="00522C08"/>
    <w:rsid w:val="00522F2F"/>
    <w:rsid w:val="00566733"/>
    <w:rsid w:val="00567444"/>
    <w:rsid w:val="0056745E"/>
    <w:rsid w:val="005725FF"/>
    <w:rsid w:val="00572D7D"/>
    <w:rsid w:val="0057449E"/>
    <w:rsid w:val="00576D4E"/>
    <w:rsid w:val="005811C2"/>
    <w:rsid w:val="0058172F"/>
    <w:rsid w:val="0058274E"/>
    <w:rsid w:val="00585371"/>
    <w:rsid w:val="00587BB5"/>
    <w:rsid w:val="00592E7E"/>
    <w:rsid w:val="0059516C"/>
    <w:rsid w:val="00596289"/>
    <w:rsid w:val="00596DBD"/>
    <w:rsid w:val="005B10AF"/>
    <w:rsid w:val="005B31E8"/>
    <w:rsid w:val="005C276E"/>
    <w:rsid w:val="005C62D9"/>
    <w:rsid w:val="005C7039"/>
    <w:rsid w:val="005C78D5"/>
    <w:rsid w:val="005D6D33"/>
    <w:rsid w:val="005E1FE3"/>
    <w:rsid w:val="005E3B74"/>
    <w:rsid w:val="005E6274"/>
    <w:rsid w:val="005E6A4B"/>
    <w:rsid w:val="005F1CA6"/>
    <w:rsid w:val="005F290B"/>
    <w:rsid w:val="005F5BA1"/>
    <w:rsid w:val="006034F4"/>
    <w:rsid w:val="00606E60"/>
    <w:rsid w:val="006143EA"/>
    <w:rsid w:val="00624A4E"/>
    <w:rsid w:val="006312B2"/>
    <w:rsid w:val="00636614"/>
    <w:rsid w:val="00641179"/>
    <w:rsid w:val="0065199A"/>
    <w:rsid w:val="006576EB"/>
    <w:rsid w:val="00662DF7"/>
    <w:rsid w:val="006664CB"/>
    <w:rsid w:val="00666537"/>
    <w:rsid w:val="00666938"/>
    <w:rsid w:val="00676649"/>
    <w:rsid w:val="00680F45"/>
    <w:rsid w:val="00685D1A"/>
    <w:rsid w:val="00685E5B"/>
    <w:rsid w:val="006A0D30"/>
    <w:rsid w:val="006A2323"/>
    <w:rsid w:val="006B2064"/>
    <w:rsid w:val="006B4A05"/>
    <w:rsid w:val="006C69D3"/>
    <w:rsid w:val="006C6E8D"/>
    <w:rsid w:val="006D3A3E"/>
    <w:rsid w:val="006D627D"/>
    <w:rsid w:val="006E10B1"/>
    <w:rsid w:val="006F00F1"/>
    <w:rsid w:val="006F0CC7"/>
    <w:rsid w:val="00707B76"/>
    <w:rsid w:val="007149F1"/>
    <w:rsid w:val="007160E1"/>
    <w:rsid w:val="00720D66"/>
    <w:rsid w:val="00722BB7"/>
    <w:rsid w:val="00736C21"/>
    <w:rsid w:val="007475F3"/>
    <w:rsid w:val="00750534"/>
    <w:rsid w:val="0075159B"/>
    <w:rsid w:val="00765C9E"/>
    <w:rsid w:val="00770F8B"/>
    <w:rsid w:val="0078042C"/>
    <w:rsid w:val="00785A6C"/>
    <w:rsid w:val="00791F21"/>
    <w:rsid w:val="00794961"/>
    <w:rsid w:val="0079793F"/>
    <w:rsid w:val="007A1A9C"/>
    <w:rsid w:val="007A28BC"/>
    <w:rsid w:val="007A369A"/>
    <w:rsid w:val="007A3982"/>
    <w:rsid w:val="007A3E91"/>
    <w:rsid w:val="007B27C6"/>
    <w:rsid w:val="007B51E6"/>
    <w:rsid w:val="007D2AC3"/>
    <w:rsid w:val="007D344D"/>
    <w:rsid w:val="007D41E6"/>
    <w:rsid w:val="007D43A1"/>
    <w:rsid w:val="007D4A68"/>
    <w:rsid w:val="007E012E"/>
    <w:rsid w:val="007F2322"/>
    <w:rsid w:val="007F5FA8"/>
    <w:rsid w:val="008017E4"/>
    <w:rsid w:val="00804C06"/>
    <w:rsid w:val="00813AAA"/>
    <w:rsid w:val="00820000"/>
    <w:rsid w:val="00821D72"/>
    <w:rsid w:val="008226FC"/>
    <w:rsid w:val="00824DAD"/>
    <w:rsid w:val="00836B29"/>
    <w:rsid w:val="00837DC0"/>
    <w:rsid w:val="0084452C"/>
    <w:rsid w:val="0085018A"/>
    <w:rsid w:val="00874E87"/>
    <w:rsid w:val="00890AD9"/>
    <w:rsid w:val="00891D99"/>
    <w:rsid w:val="0089362C"/>
    <w:rsid w:val="0089497A"/>
    <w:rsid w:val="00895DAE"/>
    <w:rsid w:val="008A10B2"/>
    <w:rsid w:val="008A3030"/>
    <w:rsid w:val="008C0E57"/>
    <w:rsid w:val="008D1A4A"/>
    <w:rsid w:val="008D3335"/>
    <w:rsid w:val="008E25F9"/>
    <w:rsid w:val="008E6419"/>
    <w:rsid w:val="008F18A9"/>
    <w:rsid w:val="008F2472"/>
    <w:rsid w:val="00900EE5"/>
    <w:rsid w:val="00901AA9"/>
    <w:rsid w:val="00902CF2"/>
    <w:rsid w:val="00922A38"/>
    <w:rsid w:val="00932070"/>
    <w:rsid w:val="00934F10"/>
    <w:rsid w:val="00937A7E"/>
    <w:rsid w:val="00946973"/>
    <w:rsid w:val="00953409"/>
    <w:rsid w:val="0096062B"/>
    <w:rsid w:val="00965B46"/>
    <w:rsid w:val="00967ECE"/>
    <w:rsid w:val="009748C4"/>
    <w:rsid w:val="0097650D"/>
    <w:rsid w:val="009854D0"/>
    <w:rsid w:val="00994882"/>
    <w:rsid w:val="00995039"/>
    <w:rsid w:val="00997718"/>
    <w:rsid w:val="009A7349"/>
    <w:rsid w:val="009B3354"/>
    <w:rsid w:val="009B5BCD"/>
    <w:rsid w:val="009B71B4"/>
    <w:rsid w:val="009B7617"/>
    <w:rsid w:val="009C70B3"/>
    <w:rsid w:val="009F053C"/>
    <w:rsid w:val="00A0114A"/>
    <w:rsid w:val="00A05E4D"/>
    <w:rsid w:val="00A063D6"/>
    <w:rsid w:val="00A0762E"/>
    <w:rsid w:val="00A168F4"/>
    <w:rsid w:val="00A17901"/>
    <w:rsid w:val="00A2758C"/>
    <w:rsid w:val="00A27F63"/>
    <w:rsid w:val="00A530AA"/>
    <w:rsid w:val="00A63C58"/>
    <w:rsid w:val="00A67824"/>
    <w:rsid w:val="00A72BB7"/>
    <w:rsid w:val="00A8070B"/>
    <w:rsid w:val="00A84CD5"/>
    <w:rsid w:val="00A91F3F"/>
    <w:rsid w:val="00AA2293"/>
    <w:rsid w:val="00AA6B49"/>
    <w:rsid w:val="00AC1DA0"/>
    <w:rsid w:val="00AC4428"/>
    <w:rsid w:val="00AC5724"/>
    <w:rsid w:val="00AC5F60"/>
    <w:rsid w:val="00AF3807"/>
    <w:rsid w:val="00AF4861"/>
    <w:rsid w:val="00B007A0"/>
    <w:rsid w:val="00B0154E"/>
    <w:rsid w:val="00B06E15"/>
    <w:rsid w:val="00B14BC3"/>
    <w:rsid w:val="00B178F0"/>
    <w:rsid w:val="00B241C0"/>
    <w:rsid w:val="00B25A45"/>
    <w:rsid w:val="00B30AE7"/>
    <w:rsid w:val="00B344A0"/>
    <w:rsid w:val="00B509D2"/>
    <w:rsid w:val="00B54346"/>
    <w:rsid w:val="00B70719"/>
    <w:rsid w:val="00B778D7"/>
    <w:rsid w:val="00B95523"/>
    <w:rsid w:val="00BA23FB"/>
    <w:rsid w:val="00BA2CC3"/>
    <w:rsid w:val="00BA5E3C"/>
    <w:rsid w:val="00BC0C84"/>
    <w:rsid w:val="00BC6DFE"/>
    <w:rsid w:val="00BE1449"/>
    <w:rsid w:val="00BF03A1"/>
    <w:rsid w:val="00C01520"/>
    <w:rsid w:val="00C10398"/>
    <w:rsid w:val="00C17D6A"/>
    <w:rsid w:val="00C255E6"/>
    <w:rsid w:val="00C45702"/>
    <w:rsid w:val="00C53306"/>
    <w:rsid w:val="00C65709"/>
    <w:rsid w:val="00C65E70"/>
    <w:rsid w:val="00C662DE"/>
    <w:rsid w:val="00C71AAB"/>
    <w:rsid w:val="00C72503"/>
    <w:rsid w:val="00C74AE5"/>
    <w:rsid w:val="00C77388"/>
    <w:rsid w:val="00C81745"/>
    <w:rsid w:val="00C8436C"/>
    <w:rsid w:val="00C86713"/>
    <w:rsid w:val="00C86D72"/>
    <w:rsid w:val="00CA4B1E"/>
    <w:rsid w:val="00CA77F8"/>
    <w:rsid w:val="00CB44B0"/>
    <w:rsid w:val="00CC0592"/>
    <w:rsid w:val="00CC33FC"/>
    <w:rsid w:val="00CC491F"/>
    <w:rsid w:val="00CC7C8F"/>
    <w:rsid w:val="00CD5506"/>
    <w:rsid w:val="00CE1A67"/>
    <w:rsid w:val="00CE2856"/>
    <w:rsid w:val="00CE4D0E"/>
    <w:rsid w:val="00CF7F04"/>
    <w:rsid w:val="00D012D2"/>
    <w:rsid w:val="00D018E1"/>
    <w:rsid w:val="00D24A91"/>
    <w:rsid w:val="00D32EAF"/>
    <w:rsid w:val="00D34F2B"/>
    <w:rsid w:val="00D34FD6"/>
    <w:rsid w:val="00D41B2E"/>
    <w:rsid w:val="00D41E4F"/>
    <w:rsid w:val="00D43B21"/>
    <w:rsid w:val="00D45540"/>
    <w:rsid w:val="00D470A4"/>
    <w:rsid w:val="00D50F29"/>
    <w:rsid w:val="00D53942"/>
    <w:rsid w:val="00D5586D"/>
    <w:rsid w:val="00D70951"/>
    <w:rsid w:val="00D7607C"/>
    <w:rsid w:val="00D83766"/>
    <w:rsid w:val="00D96CF6"/>
    <w:rsid w:val="00DA7025"/>
    <w:rsid w:val="00DB021A"/>
    <w:rsid w:val="00DC146D"/>
    <w:rsid w:val="00DC1E7C"/>
    <w:rsid w:val="00DC2695"/>
    <w:rsid w:val="00DD78AC"/>
    <w:rsid w:val="00DE5260"/>
    <w:rsid w:val="00DF239A"/>
    <w:rsid w:val="00DF5DE3"/>
    <w:rsid w:val="00E41309"/>
    <w:rsid w:val="00E45E48"/>
    <w:rsid w:val="00E46679"/>
    <w:rsid w:val="00E50021"/>
    <w:rsid w:val="00E518A3"/>
    <w:rsid w:val="00E5622B"/>
    <w:rsid w:val="00E64E29"/>
    <w:rsid w:val="00E80DC8"/>
    <w:rsid w:val="00E824C1"/>
    <w:rsid w:val="00E8750D"/>
    <w:rsid w:val="00E97EF6"/>
    <w:rsid w:val="00EA302B"/>
    <w:rsid w:val="00EB2B7B"/>
    <w:rsid w:val="00EB2F04"/>
    <w:rsid w:val="00EC7598"/>
    <w:rsid w:val="00ED634C"/>
    <w:rsid w:val="00EE017A"/>
    <w:rsid w:val="00EE4459"/>
    <w:rsid w:val="00EE5DD6"/>
    <w:rsid w:val="00EE6125"/>
    <w:rsid w:val="00EF40D8"/>
    <w:rsid w:val="00EF6165"/>
    <w:rsid w:val="00F07B77"/>
    <w:rsid w:val="00F10281"/>
    <w:rsid w:val="00F11B83"/>
    <w:rsid w:val="00F1292F"/>
    <w:rsid w:val="00F20C6B"/>
    <w:rsid w:val="00F221F0"/>
    <w:rsid w:val="00F34CD1"/>
    <w:rsid w:val="00F418D5"/>
    <w:rsid w:val="00F4244C"/>
    <w:rsid w:val="00F47487"/>
    <w:rsid w:val="00F520EE"/>
    <w:rsid w:val="00F6106D"/>
    <w:rsid w:val="00F629B1"/>
    <w:rsid w:val="00F63B04"/>
    <w:rsid w:val="00F643CE"/>
    <w:rsid w:val="00F71821"/>
    <w:rsid w:val="00F732E6"/>
    <w:rsid w:val="00F75A78"/>
    <w:rsid w:val="00F81996"/>
    <w:rsid w:val="00F93460"/>
    <w:rsid w:val="00F95FE5"/>
    <w:rsid w:val="00FA6533"/>
    <w:rsid w:val="00FA79FC"/>
    <w:rsid w:val="00FC2208"/>
    <w:rsid w:val="00FC3C56"/>
    <w:rsid w:val="00FC5D81"/>
    <w:rsid w:val="00FC7A08"/>
    <w:rsid w:val="00FD606A"/>
    <w:rsid w:val="00FD7DCD"/>
    <w:rsid w:val="00FE22EA"/>
    <w:rsid w:val="00FF056C"/>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8D5"/>
  </w:style>
  <w:style w:type="paragraph" w:styleId="Heading1">
    <w:name w:val="heading 1"/>
    <w:basedOn w:val="Normal"/>
    <w:next w:val="Normal"/>
    <w:link w:val="Heading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3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50D"/>
  </w:style>
  <w:style w:type="paragraph" w:styleId="Footer">
    <w:name w:val="footer"/>
    <w:basedOn w:val="Normal"/>
    <w:link w:val="FooterChar"/>
    <w:uiPriority w:val="99"/>
    <w:unhideWhenUsed/>
    <w:rsid w:val="000635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50D"/>
  </w:style>
  <w:style w:type="character" w:customStyle="1" w:styleId="Heading1Char">
    <w:name w:val="Heading 1 Char"/>
    <w:basedOn w:val="DefaultParagraphFont"/>
    <w:link w:val="Heading1"/>
    <w:uiPriority w:val="9"/>
    <w:rsid w:val="000C32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32A5"/>
    <w:pPr>
      <w:outlineLvl w:val="9"/>
    </w:pPr>
    <w:rPr>
      <w:kern w:val="0"/>
      <w:lang w:val="en-US"/>
      <w14:ligatures w14:val="none"/>
    </w:rPr>
  </w:style>
  <w:style w:type="paragraph" w:styleId="TOC1">
    <w:name w:val="toc 1"/>
    <w:basedOn w:val="Normal"/>
    <w:next w:val="Normal"/>
    <w:autoRedefine/>
    <w:uiPriority w:val="39"/>
    <w:unhideWhenUsed/>
    <w:rsid w:val="001A53EE"/>
    <w:pPr>
      <w:tabs>
        <w:tab w:val="left" w:pos="224"/>
        <w:tab w:val="right" w:leader="dot" w:pos="9016"/>
      </w:tabs>
      <w:spacing w:after="100"/>
    </w:pPr>
  </w:style>
  <w:style w:type="character" w:styleId="Hyperlink">
    <w:name w:val="Hyperlink"/>
    <w:basedOn w:val="DefaultParagraphFont"/>
    <w:uiPriority w:val="99"/>
    <w:unhideWhenUsed/>
    <w:rsid w:val="000C32A5"/>
    <w:rPr>
      <w:color w:val="0563C1" w:themeColor="hyperlink"/>
      <w:u w:val="single"/>
    </w:rPr>
  </w:style>
  <w:style w:type="character" w:customStyle="1" w:styleId="Heading2Char">
    <w:name w:val="Heading 2 Char"/>
    <w:basedOn w:val="DefaultParagraphFont"/>
    <w:link w:val="Heading2"/>
    <w:uiPriority w:val="9"/>
    <w:rsid w:val="00A1790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54346"/>
    <w:pPr>
      <w:spacing w:after="100"/>
      <w:ind w:left="220"/>
    </w:pPr>
  </w:style>
  <w:style w:type="character" w:customStyle="1" w:styleId="Heading3Char">
    <w:name w:val="Heading 3 Char"/>
    <w:basedOn w:val="DefaultParagraphFont"/>
    <w:link w:val="Heading3"/>
    <w:uiPriority w:val="9"/>
    <w:rsid w:val="00E518A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18A3"/>
    <w:pPr>
      <w:spacing w:after="100"/>
      <w:ind w:left="440"/>
    </w:pPr>
  </w:style>
  <w:style w:type="paragraph" w:styleId="ListParagraph">
    <w:name w:val="List Paragraph"/>
    <w:basedOn w:val="Normal"/>
    <w:uiPriority w:val="34"/>
    <w:qFormat/>
    <w:rsid w:val="00EF6165"/>
    <w:pPr>
      <w:ind w:left="720"/>
      <w:contextualSpacing/>
    </w:pPr>
  </w:style>
  <w:style w:type="character" w:styleId="CommentReference">
    <w:name w:val="annotation reference"/>
    <w:basedOn w:val="DefaultParagraphFont"/>
    <w:uiPriority w:val="99"/>
    <w:semiHidden/>
    <w:unhideWhenUsed/>
    <w:rsid w:val="007160E1"/>
    <w:rPr>
      <w:sz w:val="16"/>
      <w:szCs w:val="16"/>
    </w:rPr>
  </w:style>
  <w:style w:type="paragraph" w:styleId="CommentText">
    <w:name w:val="annotation text"/>
    <w:basedOn w:val="Normal"/>
    <w:link w:val="CommentTextChar"/>
    <w:uiPriority w:val="99"/>
    <w:unhideWhenUsed/>
    <w:rsid w:val="007160E1"/>
    <w:pPr>
      <w:spacing w:line="240" w:lineRule="auto"/>
    </w:pPr>
    <w:rPr>
      <w:sz w:val="20"/>
      <w:szCs w:val="20"/>
    </w:rPr>
  </w:style>
  <w:style w:type="character" w:customStyle="1" w:styleId="CommentTextChar">
    <w:name w:val="Comment Text Char"/>
    <w:basedOn w:val="DefaultParagraphFont"/>
    <w:link w:val="CommentText"/>
    <w:uiPriority w:val="99"/>
    <w:rsid w:val="007160E1"/>
    <w:rPr>
      <w:sz w:val="20"/>
      <w:szCs w:val="20"/>
    </w:rPr>
  </w:style>
  <w:style w:type="paragraph" w:styleId="CommentSubject">
    <w:name w:val="annotation subject"/>
    <w:basedOn w:val="CommentText"/>
    <w:next w:val="CommentText"/>
    <w:link w:val="CommentSubjectChar"/>
    <w:uiPriority w:val="99"/>
    <w:semiHidden/>
    <w:unhideWhenUsed/>
    <w:rsid w:val="007160E1"/>
    <w:rPr>
      <w:b/>
      <w:bCs/>
    </w:rPr>
  </w:style>
  <w:style w:type="character" w:customStyle="1" w:styleId="CommentSubjectChar">
    <w:name w:val="Comment Subject Char"/>
    <w:basedOn w:val="CommentTextChar"/>
    <w:link w:val="CommentSubject"/>
    <w:uiPriority w:val="99"/>
    <w:semiHidden/>
    <w:rsid w:val="007160E1"/>
    <w:rPr>
      <w:b/>
      <w:bCs/>
      <w:sz w:val="20"/>
      <w:szCs w:val="20"/>
    </w:rPr>
  </w:style>
  <w:style w:type="paragraph" w:styleId="Revision">
    <w:name w:val="Revision"/>
    <w:hidden/>
    <w:uiPriority w:val="99"/>
    <w:semiHidden/>
    <w:rsid w:val="003A41C0"/>
    <w:pPr>
      <w:spacing w:after="0" w:line="240" w:lineRule="auto"/>
    </w:pPr>
  </w:style>
  <w:style w:type="character" w:customStyle="1" w:styleId="UnresolvedMention">
    <w:name w:val="Unresolved Mention"/>
    <w:basedOn w:val="DefaultParagraphFont"/>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DefaultParagraphFont"/>
    <w:rsid w:val="00566733"/>
    <w:rPr>
      <w:rFonts w:ascii="Segoe UI" w:hAnsi="Segoe UI" w:cs="Segoe UI" w:hint="default"/>
      <w:sz w:val="18"/>
      <w:szCs w:val="18"/>
    </w:rPr>
  </w:style>
  <w:style w:type="paragraph" w:styleId="HTMLPreformatted">
    <w:name w:val="HTML Preformatted"/>
    <w:basedOn w:val="Normal"/>
    <w:link w:val="HTMLPreformatted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PreformattedChar">
    <w:name w:val="HTML Preformatted Char"/>
    <w:basedOn w:val="DefaultParagraphFont"/>
    <w:link w:val="HTMLPreformatted"/>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DefaultParagraphFont"/>
    <w:rsid w:val="00CA77F8"/>
  </w:style>
  <w:style w:type="table" w:customStyle="1" w:styleId="GridTable1Light-Accent51">
    <w:name w:val="Grid Table 1 Light - Accent 51"/>
    <w:basedOn w:val="TableNormal"/>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3907">
      <w:bodyDiv w:val="1"/>
      <w:marLeft w:val="0"/>
      <w:marRight w:val="0"/>
      <w:marTop w:val="0"/>
      <w:marBottom w:val="0"/>
      <w:divBdr>
        <w:top w:val="none" w:sz="0" w:space="0" w:color="auto"/>
        <w:left w:val="none" w:sz="0" w:space="0" w:color="auto"/>
        <w:bottom w:val="none" w:sz="0" w:space="0" w:color="auto"/>
        <w:right w:val="none" w:sz="0" w:space="0" w:color="auto"/>
      </w:divBdr>
      <w:divsChild>
        <w:div w:id="1609701224">
          <w:marLeft w:val="0"/>
          <w:marRight w:val="0"/>
          <w:marTop w:val="0"/>
          <w:marBottom w:val="0"/>
          <w:divBdr>
            <w:top w:val="none" w:sz="0" w:space="0" w:color="auto"/>
            <w:left w:val="none" w:sz="0" w:space="0" w:color="auto"/>
            <w:bottom w:val="none" w:sz="0" w:space="0" w:color="auto"/>
            <w:right w:val="none" w:sz="0" w:space="0" w:color="auto"/>
          </w:divBdr>
        </w:div>
      </w:divsChild>
    </w:div>
    <w:div w:id="86267072">
      <w:bodyDiv w:val="1"/>
      <w:marLeft w:val="0"/>
      <w:marRight w:val="0"/>
      <w:marTop w:val="0"/>
      <w:marBottom w:val="0"/>
      <w:divBdr>
        <w:top w:val="none" w:sz="0" w:space="0" w:color="auto"/>
        <w:left w:val="none" w:sz="0" w:space="0" w:color="auto"/>
        <w:bottom w:val="none" w:sz="0" w:space="0" w:color="auto"/>
        <w:right w:val="none" w:sz="0" w:space="0" w:color="auto"/>
      </w:divBdr>
      <w:divsChild>
        <w:div w:id="440876070">
          <w:marLeft w:val="0"/>
          <w:marRight w:val="0"/>
          <w:marTop w:val="0"/>
          <w:marBottom w:val="0"/>
          <w:divBdr>
            <w:top w:val="none" w:sz="0" w:space="0" w:color="auto"/>
            <w:left w:val="none" w:sz="0" w:space="0" w:color="auto"/>
            <w:bottom w:val="none" w:sz="0" w:space="0" w:color="auto"/>
            <w:right w:val="none" w:sz="0" w:space="0" w:color="auto"/>
          </w:divBdr>
        </w:div>
      </w:divsChild>
    </w:div>
    <w:div w:id="307706027">
      <w:bodyDiv w:val="1"/>
      <w:marLeft w:val="0"/>
      <w:marRight w:val="0"/>
      <w:marTop w:val="0"/>
      <w:marBottom w:val="0"/>
      <w:divBdr>
        <w:top w:val="none" w:sz="0" w:space="0" w:color="auto"/>
        <w:left w:val="none" w:sz="0" w:space="0" w:color="auto"/>
        <w:bottom w:val="none" w:sz="0" w:space="0" w:color="auto"/>
        <w:right w:val="none" w:sz="0" w:space="0" w:color="auto"/>
      </w:divBdr>
    </w:div>
    <w:div w:id="427117375">
      <w:bodyDiv w:val="1"/>
      <w:marLeft w:val="0"/>
      <w:marRight w:val="0"/>
      <w:marTop w:val="0"/>
      <w:marBottom w:val="0"/>
      <w:divBdr>
        <w:top w:val="none" w:sz="0" w:space="0" w:color="auto"/>
        <w:left w:val="none" w:sz="0" w:space="0" w:color="auto"/>
        <w:bottom w:val="none" w:sz="0" w:space="0" w:color="auto"/>
        <w:right w:val="none" w:sz="0" w:space="0" w:color="auto"/>
      </w:divBdr>
    </w:div>
    <w:div w:id="517695446">
      <w:bodyDiv w:val="1"/>
      <w:marLeft w:val="0"/>
      <w:marRight w:val="0"/>
      <w:marTop w:val="0"/>
      <w:marBottom w:val="0"/>
      <w:divBdr>
        <w:top w:val="none" w:sz="0" w:space="0" w:color="auto"/>
        <w:left w:val="none" w:sz="0" w:space="0" w:color="auto"/>
        <w:bottom w:val="none" w:sz="0" w:space="0" w:color="auto"/>
        <w:right w:val="none" w:sz="0" w:space="0" w:color="auto"/>
      </w:divBdr>
    </w:div>
    <w:div w:id="558708830">
      <w:bodyDiv w:val="1"/>
      <w:marLeft w:val="0"/>
      <w:marRight w:val="0"/>
      <w:marTop w:val="0"/>
      <w:marBottom w:val="0"/>
      <w:divBdr>
        <w:top w:val="none" w:sz="0" w:space="0" w:color="auto"/>
        <w:left w:val="none" w:sz="0" w:space="0" w:color="auto"/>
        <w:bottom w:val="none" w:sz="0" w:space="0" w:color="auto"/>
        <w:right w:val="none" w:sz="0" w:space="0" w:color="auto"/>
      </w:divBdr>
    </w:div>
    <w:div w:id="576980596">
      <w:bodyDiv w:val="1"/>
      <w:marLeft w:val="0"/>
      <w:marRight w:val="0"/>
      <w:marTop w:val="0"/>
      <w:marBottom w:val="0"/>
      <w:divBdr>
        <w:top w:val="none" w:sz="0" w:space="0" w:color="auto"/>
        <w:left w:val="none" w:sz="0" w:space="0" w:color="auto"/>
        <w:bottom w:val="none" w:sz="0" w:space="0" w:color="auto"/>
        <w:right w:val="none" w:sz="0" w:space="0" w:color="auto"/>
      </w:divBdr>
    </w:div>
    <w:div w:id="629672850">
      <w:bodyDiv w:val="1"/>
      <w:marLeft w:val="0"/>
      <w:marRight w:val="0"/>
      <w:marTop w:val="0"/>
      <w:marBottom w:val="0"/>
      <w:divBdr>
        <w:top w:val="none" w:sz="0" w:space="0" w:color="auto"/>
        <w:left w:val="none" w:sz="0" w:space="0" w:color="auto"/>
        <w:bottom w:val="none" w:sz="0" w:space="0" w:color="auto"/>
        <w:right w:val="none" w:sz="0" w:space="0" w:color="auto"/>
      </w:divBdr>
    </w:div>
    <w:div w:id="666860996">
      <w:bodyDiv w:val="1"/>
      <w:marLeft w:val="0"/>
      <w:marRight w:val="0"/>
      <w:marTop w:val="0"/>
      <w:marBottom w:val="0"/>
      <w:divBdr>
        <w:top w:val="none" w:sz="0" w:space="0" w:color="auto"/>
        <w:left w:val="none" w:sz="0" w:space="0" w:color="auto"/>
        <w:bottom w:val="none" w:sz="0" w:space="0" w:color="auto"/>
        <w:right w:val="none" w:sz="0" w:space="0" w:color="auto"/>
      </w:divBdr>
    </w:div>
    <w:div w:id="753087016">
      <w:bodyDiv w:val="1"/>
      <w:marLeft w:val="0"/>
      <w:marRight w:val="0"/>
      <w:marTop w:val="0"/>
      <w:marBottom w:val="0"/>
      <w:divBdr>
        <w:top w:val="none" w:sz="0" w:space="0" w:color="auto"/>
        <w:left w:val="none" w:sz="0" w:space="0" w:color="auto"/>
        <w:bottom w:val="none" w:sz="0" w:space="0" w:color="auto"/>
        <w:right w:val="none" w:sz="0" w:space="0" w:color="auto"/>
      </w:divBdr>
    </w:div>
    <w:div w:id="793014925">
      <w:bodyDiv w:val="1"/>
      <w:marLeft w:val="0"/>
      <w:marRight w:val="0"/>
      <w:marTop w:val="0"/>
      <w:marBottom w:val="0"/>
      <w:divBdr>
        <w:top w:val="none" w:sz="0" w:space="0" w:color="auto"/>
        <w:left w:val="none" w:sz="0" w:space="0" w:color="auto"/>
        <w:bottom w:val="none" w:sz="0" w:space="0" w:color="auto"/>
        <w:right w:val="none" w:sz="0" w:space="0" w:color="auto"/>
      </w:divBdr>
      <w:divsChild>
        <w:div w:id="329141681">
          <w:marLeft w:val="0"/>
          <w:marRight w:val="0"/>
          <w:marTop w:val="0"/>
          <w:marBottom w:val="0"/>
          <w:divBdr>
            <w:top w:val="none" w:sz="0" w:space="0" w:color="auto"/>
            <w:left w:val="none" w:sz="0" w:space="0" w:color="auto"/>
            <w:bottom w:val="none" w:sz="0" w:space="0" w:color="auto"/>
            <w:right w:val="none" w:sz="0" w:space="0" w:color="auto"/>
          </w:divBdr>
        </w:div>
      </w:divsChild>
    </w:div>
    <w:div w:id="800881046">
      <w:bodyDiv w:val="1"/>
      <w:marLeft w:val="0"/>
      <w:marRight w:val="0"/>
      <w:marTop w:val="0"/>
      <w:marBottom w:val="0"/>
      <w:divBdr>
        <w:top w:val="none" w:sz="0" w:space="0" w:color="auto"/>
        <w:left w:val="none" w:sz="0" w:space="0" w:color="auto"/>
        <w:bottom w:val="none" w:sz="0" w:space="0" w:color="auto"/>
        <w:right w:val="none" w:sz="0" w:space="0" w:color="auto"/>
      </w:divBdr>
    </w:div>
    <w:div w:id="1035034817">
      <w:bodyDiv w:val="1"/>
      <w:marLeft w:val="0"/>
      <w:marRight w:val="0"/>
      <w:marTop w:val="0"/>
      <w:marBottom w:val="0"/>
      <w:divBdr>
        <w:top w:val="none" w:sz="0" w:space="0" w:color="auto"/>
        <w:left w:val="none" w:sz="0" w:space="0" w:color="auto"/>
        <w:bottom w:val="none" w:sz="0" w:space="0" w:color="auto"/>
        <w:right w:val="none" w:sz="0" w:space="0" w:color="auto"/>
      </w:divBdr>
    </w:div>
    <w:div w:id="1130200400">
      <w:bodyDiv w:val="1"/>
      <w:marLeft w:val="0"/>
      <w:marRight w:val="0"/>
      <w:marTop w:val="0"/>
      <w:marBottom w:val="0"/>
      <w:divBdr>
        <w:top w:val="none" w:sz="0" w:space="0" w:color="auto"/>
        <w:left w:val="none" w:sz="0" w:space="0" w:color="auto"/>
        <w:bottom w:val="none" w:sz="0" w:space="0" w:color="auto"/>
        <w:right w:val="none" w:sz="0" w:space="0" w:color="auto"/>
      </w:divBdr>
    </w:div>
    <w:div w:id="119992827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7">
          <w:marLeft w:val="0"/>
          <w:marRight w:val="0"/>
          <w:marTop w:val="0"/>
          <w:marBottom w:val="0"/>
          <w:divBdr>
            <w:top w:val="none" w:sz="0" w:space="0" w:color="auto"/>
            <w:left w:val="none" w:sz="0" w:space="0" w:color="auto"/>
            <w:bottom w:val="none" w:sz="0" w:space="0" w:color="auto"/>
            <w:right w:val="none" w:sz="0" w:space="0" w:color="auto"/>
          </w:divBdr>
        </w:div>
      </w:divsChild>
    </w:div>
    <w:div w:id="1211965843">
      <w:bodyDiv w:val="1"/>
      <w:marLeft w:val="0"/>
      <w:marRight w:val="0"/>
      <w:marTop w:val="0"/>
      <w:marBottom w:val="0"/>
      <w:divBdr>
        <w:top w:val="none" w:sz="0" w:space="0" w:color="auto"/>
        <w:left w:val="none" w:sz="0" w:space="0" w:color="auto"/>
        <w:bottom w:val="none" w:sz="0" w:space="0" w:color="auto"/>
        <w:right w:val="none" w:sz="0" w:space="0" w:color="auto"/>
      </w:divBdr>
      <w:divsChild>
        <w:div w:id="1951205088">
          <w:marLeft w:val="0"/>
          <w:marRight w:val="0"/>
          <w:marTop w:val="0"/>
          <w:marBottom w:val="0"/>
          <w:divBdr>
            <w:top w:val="none" w:sz="0" w:space="0" w:color="auto"/>
            <w:left w:val="none" w:sz="0" w:space="0" w:color="auto"/>
            <w:bottom w:val="none" w:sz="0" w:space="0" w:color="auto"/>
            <w:right w:val="none" w:sz="0" w:space="0" w:color="auto"/>
          </w:divBdr>
        </w:div>
      </w:divsChild>
    </w:div>
    <w:div w:id="1218854231">
      <w:bodyDiv w:val="1"/>
      <w:marLeft w:val="0"/>
      <w:marRight w:val="0"/>
      <w:marTop w:val="0"/>
      <w:marBottom w:val="0"/>
      <w:divBdr>
        <w:top w:val="none" w:sz="0" w:space="0" w:color="auto"/>
        <w:left w:val="none" w:sz="0" w:space="0" w:color="auto"/>
        <w:bottom w:val="none" w:sz="0" w:space="0" w:color="auto"/>
        <w:right w:val="none" w:sz="0" w:space="0" w:color="auto"/>
      </w:divBdr>
    </w:div>
    <w:div w:id="1364598795">
      <w:bodyDiv w:val="1"/>
      <w:marLeft w:val="0"/>
      <w:marRight w:val="0"/>
      <w:marTop w:val="0"/>
      <w:marBottom w:val="0"/>
      <w:divBdr>
        <w:top w:val="none" w:sz="0" w:space="0" w:color="auto"/>
        <w:left w:val="none" w:sz="0" w:space="0" w:color="auto"/>
        <w:bottom w:val="none" w:sz="0" w:space="0" w:color="auto"/>
        <w:right w:val="none" w:sz="0" w:space="0" w:color="auto"/>
      </w:divBdr>
    </w:div>
    <w:div w:id="1617564044">
      <w:bodyDiv w:val="1"/>
      <w:marLeft w:val="0"/>
      <w:marRight w:val="0"/>
      <w:marTop w:val="0"/>
      <w:marBottom w:val="0"/>
      <w:divBdr>
        <w:top w:val="none" w:sz="0" w:space="0" w:color="auto"/>
        <w:left w:val="none" w:sz="0" w:space="0" w:color="auto"/>
        <w:bottom w:val="none" w:sz="0" w:space="0" w:color="auto"/>
        <w:right w:val="none" w:sz="0" w:space="0" w:color="auto"/>
      </w:divBdr>
    </w:div>
    <w:div w:id="1744447350">
      <w:bodyDiv w:val="1"/>
      <w:marLeft w:val="0"/>
      <w:marRight w:val="0"/>
      <w:marTop w:val="0"/>
      <w:marBottom w:val="0"/>
      <w:divBdr>
        <w:top w:val="none" w:sz="0" w:space="0" w:color="auto"/>
        <w:left w:val="none" w:sz="0" w:space="0" w:color="auto"/>
        <w:bottom w:val="none" w:sz="0" w:space="0" w:color="auto"/>
        <w:right w:val="none" w:sz="0" w:space="0" w:color="auto"/>
      </w:divBdr>
    </w:div>
    <w:div w:id="1879703949">
      <w:bodyDiv w:val="1"/>
      <w:marLeft w:val="0"/>
      <w:marRight w:val="0"/>
      <w:marTop w:val="0"/>
      <w:marBottom w:val="0"/>
      <w:divBdr>
        <w:top w:val="none" w:sz="0" w:space="0" w:color="auto"/>
        <w:left w:val="none" w:sz="0" w:space="0" w:color="auto"/>
        <w:bottom w:val="none" w:sz="0" w:space="0" w:color="auto"/>
        <w:right w:val="none" w:sz="0" w:space="0" w:color="auto"/>
      </w:divBdr>
      <w:divsChild>
        <w:div w:id="1469787302">
          <w:marLeft w:val="0"/>
          <w:marRight w:val="0"/>
          <w:marTop w:val="0"/>
          <w:marBottom w:val="0"/>
          <w:divBdr>
            <w:top w:val="none" w:sz="0" w:space="0" w:color="auto"/>
            <w:left w:val="none" w:sz="0" w:space="0" w:color="auto"/>
            <w:bottom w:val="none" w:sz="0" w:space="0" w:color="auto"/>
            <w:right w:val="none" w:sz="0" w:space="0" w:color="auto"/>
          </w:divBdr>
        </w:div>
      </w:divsChild>
    </w:div>
    <w:div w:id="1939942804">
      <w:bodyDiv w:val="1"/>
      <w:marLeft w:val="0"/>
      <w:marRight w:val="0"/>
      <w:marTop w:val="0"/>
      <w:marBottom w:val="0"/>
      <w:divBdr>
        <w:top w:val="none" w:sz="0" w:space="0" w:color="auto"/>
        <w:left w:val="none" w:sz="0" w:space="0" w:color="auto"/>
        <w:bottom w:val="none" w:sz="0" w:space="0" w:color="auto"/>
        <w:right w:val="none" w:sz="0" w:space="0" w:color="auto"/>
      </w:divBdr>
    </w:div>
    <w:div w:id="1945841535">
      <w:bodyDiv w:val="1"/>
      <w:marLeft w:val="0"/>
      <w:marRight w:val="0"/>
      <w:marTop w:val="0"/>
      <w:marBottom w:val="0"/>
      <w:divBdr>
        <w:top w:val="none" w:sz="0" w:space="0" w:color="auto"/>
        <w:left w:val="none" w:sz="0" w:space="0" w:color="auto"/>
        <w:bottom w:val="none" w:sz="0" w:space="0" w:color="auto"/>
        <w:right w:val="none" w:sz="0" w:space="0" w:color="auto"/>
      </w:divBdr>
    </w:div>
    <w:div w:id="1960062322">
      <w:bodyDiv w:val="1"/>
      <w:marLeft w:val="0"/>
      <w:marRight w:val="0"/>
      <w:marTop w:val="0"/>
      <w:marBottom w:val="0"/>
      <w:divBdr>
        <w:top w:val="none" w:sz="0" w:space="0" w:color="auto"/>
        <w:left w:val="none" w:sz="0" w:space="0" w:color="auto"/>
        <w:bottom w:val="none" w:sz="0" w:space="0" w:color="auto"/>
        <w:right w:val="none" w:sz="0" w:space="0" w:color="auto"/>
      </w:divBdr>
    </w:div>
    <w:div w:id="2014914961">
      <w:bodyDiv w:val="1"/>
      <w:marLeft w:val="0"/>
      <w:marRight w:val="0"/>
      <w:marTop w:val="0"/>
      <w:marBottom w:val="0"/>
      <w:divBdr>
        <w:top w:val="none" w:sz="0" w:space="0" w:color="auto"/>
        <w:left w:val="none" w:sz="0" w:space="0" w:color="auto"/>
        <w:bottom w:val="none" w:sz="0" w:space="0" w:color="auto"/>
        <w:right w:val="none" w:sz="0" w:space="0" w:color="auto"/>
      </w:divBdr>
    </w:div>
    <w:div w:id="2047096971">
      <w:bodyDiv w:val="1"/>
      <w:marLeft w:val="0"/>
      <w:marRight w:val="0"/>
      <w:marTop w:val="0"/>
      <w:marBottom w:val="0"/>
      <w:divBdr>
        <w:top w:val="none" w:sz="0" w:space="0" w:color="auto"/>
        <w:left w:val="none" w:sz="0" w:space="0" w:color="auto"/>
        <w:bottom w:val="none" w:sz="0" w:space="0" w:color="auto"/>
        <w:right w:val="none" w:sz="0" w:space="0" w:color="auto"/>
      </w:divBdr>
      <w:divsChild>
        <w:div w:id="153841785">
          <w:marLeft w:val="0"/>
          <w:marRight w:val="0"/>
          <w:marTop w:val="0"/>
          <w:marBottom w:val="0"/>
          <w:divBdr>
            <w:top w:val="none" w:sz="0" w:space="0" w:color="auto"/>
            <w:left w:val="none" w:sz="0" w:space="0" w:color="auto"/>
            <w:bottom w:val="none" w:sz="0" w:space="0" w:color="auto"/>
            <w:right w:val="none" w:sz="0" w:space="0" w:color="auto"/>
          </w:divBdr>
          <w:divsChild>
            <w:div w:id="834615280">
              <w:marLeft w:val="0"/>
              <w:marRight w:val="0"/>
              <w:marTop w:val="0"/>
              <w:marBottom w:val="0"/>
              <w:divBdr>
                <w:top w:val="none" w:sz="0" w:space="0" w:color="auto"/>
                <w:left w:val="none" w:sz="0" w:space="0" w:color="auto"/>
                <w:bottom w:val="none" w:sz="0" w:space="0" w:color="auto"/>
                <w:right w:val="none" w:sz="0" w:space="0" w:color="auto"/>
              </w:divBdr>
              <w:divsChild>
                <w:div w:id="796263172">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51526">
      <w:bodyDiv w:val="1"/>
      <w:marLeft w:val="0"/>
      <w:marRight w:val="0"/>
      <w:marTop w:val="0"/>
      <w:marBottom w:val="0"/>
      <w:divBdr>
        <w:top w:val="none" w:sz="0" w:space="0" w:color="auto"/>
        <w:left w:val="none" w:sz="0" w:space="0" w:color="auto"/>
        <w:bottom w:val="none" w:sz="0" w:space="0" w:color="auto"/>
        <w:right w:val="none" w:sz="0" w:space="0" w:color="auto"/>
      </w:divBdr>
      <w:divsChild>
        <w:div w:id="1830709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2AA1E-DDB0-4B13-91A3-91E2B4B5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9007</Words>
  <Characters>51341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dc:creator>
  <cp:keywords/>
  <dc:description/>
  <cp:lastModifiedBy>Korisnik</cp:lastModifiedBy>
  <cp:revision>3</cp:revision>
  <cp:lastPrinted>2024-01-29T16:18:00Z</cp:lastPrinted>
  <dcterms:created xsi:type="dcterms:W3CDTF">2024-03-19T14:28:00Z</dcterms:created>
  <dcterms:modified xsi:type="dcterms:W3CDTF">2024-03-20T13:57:00Z</dcterms:modified>
</cp:coreProperties>
</file>